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58" w:type="dxa"/>
        <w:tblLayout w:type="fixed"/>
        <w:tblLook w:val="04A0" w:firstRow="1" w:lastRow="0" w:firstColumn="1" w:lastColumn="0" w:noHBand="0" w:noVBand="1"/>
      </w:tblPr>
      <w:tblGrid>
        <w:gridCol w:w="10027"/>
      </w:tblGrid>
      <w:tr w:rsidR="0008195D" w:rsidTr="0008195D">
        <w:tc>
          <w:tcPr>
            <w:tcW w:w="10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95D" w:rsidRDefault="0008195D"/>
          <w:p w:rsidR="0008195D" w:rsidRDefault="0008195D">
            <w:pPr>
              <w:ind w:left="360"/>
              <w:jc w:val="center"/>
              <w:rPr>
                <w:rFonts w:ascii="Times New Roman" w:hAnsi="Times New Roman"/>
                <w:szCs w:val="28"/>
              </w:rPr>
            </w:pPr>
          </w:p>
          <w:p w:rsidR="0008195D" w:rsidRDefault="0008195D">
            <w:pPr>
              <w:spacing w:before="100" w:after="100"/>
              <w:ind w:left="36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БЮДЖЕТНОЕ ОБЩЕОБРАЗОВАТ</w:t>
            </w:r>
            <w:r>
              <w:rPr>
                <w:rFonts w:ascii="Times New Roman" w:hAnsi="Times New Roman"/>
                <w:szCs w:val="28"/>
              </w:rPr>
              <w:t xml:space="preserve">ЕЛЬНОЕ УЧРЕЖДЕНИЕ ГОРОДА ОМСКА              </w:t>
            </w:r>
            <w:proofErr w:type="gramStart"/>
            <w:r>
              <w:rPr>
                <w:rFonts w:ascii="Times New Roman" w:hAnsi="Times New Roman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szCs w:val="28"/>
              </w:rPr>
              <w:t>СРЕДНЯЯ ОБЩЕОБРАЗОВАТЕЛЬНАЯ ШКОЛА № 134»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2"/>
              <w:gridCol w:w="2125"/>
              <w:gridCol w:w="3546"/>
            </w:tblGrid>
            <w:tr w:rsidR="0008195D">
              <w:tc>
                <w:tcPr>
                  <w:tcW w:w="3102" w:type="dxa"/>
                  <w:shd w:val="clear" w:color="auto" w:fill="FFFFFF"/>
                </w:tcPr>
                <w:p w:rsidR="0008195D" w:rsidRDefault="0008195D">
                  <w:pPr>
                    <w:spacing w:after="0"/>
                    <w:ind w:left="36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Рассмотрено на </w:t>
                  </w:r>
                </w:p>
                <w:p w:rsidR="0008195D" w:rsidRDefault="0008195D">
                  <w:pPr>
                    <w:spacing w:after="0"/>
                    <w:ind w:left="36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заседании МО</w:t>
                  </w:r>
                </w:p>
                <w:p w:rsidR="0008195D" w:rsidRDefault="0008195D">
                  <w:pPr>
                    <w:spacing w:after="0"/>
                    <w:ind w:left="36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Протокол №____ от</w:t>
                  </w:r>
                </w:p>
                <w:p w:rsidR="0008195D" w:rsidRDefault="0008195D">
                  <w:pPr>
                    <w:spacing w:after="0"/>
                    <w:ind w:left="36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«____»_______20____г.</w:t>
                  </w:r>
                </w:p>
                <w:p w:rsidR="0008195D" w:rsidRDefault="0008195D">
                  <w:pPr>
                    <w:spacing w:after="0"/>
                    <w:ind w:left="36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Руководитель МО</w:t>
                  </w:r>
                </w:p>
                <w:p w:rsidR="0008195D" w:rsidRDefault="0008195D">
                  <w:pPr>
                    <w:spacing w:after="0"/>
                    <w:ind w:left="36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____________</w:t>
                  </w:r>
                </w:p>
                <w:p w:rsidR="0008195D" w:rsidRDefault="0008195D">
                  <w:pPr>
                    <w:spacing w:after="0"/>
                    <w:ind w:left="360"/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2125" w:type="dxa"/>
                  <w:shd w:val="clear" w:color="auto" w:fill="FFFFFF"/>
                </w:tcPr>
                <w:p w:rsidR="0008195D" w:rsidRDefault="0008195D">
                  <w:pPr>
                    <w:spacing w:after="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Согласованно:</w:t>
                  </w:r>
                </w:p>
                <w:p w:rsidR="0008195D" w:rsidRDefault="0008195D">
                  <w:pPr>
                    <w:spacing w:after="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«___»______20___г.</w:t>
                  </w:r>
                </w:p>
                <w:p w:rsidR="0008195D" w:rsidRDefault="0008195D">
                  <w:pPr>
                    <w:spacing w:after="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Зам. директора</w:t>
                  </w:r>
                </w:p>
                <w:p w:rsidR="0008195D" w:rsidRDefault="0008195D">
                  <w:pPr>
                    <w:spacing w:after="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______________</w:t>
                  </w:r>
                </w:p>
                <w:p w:rsidR="0008195D" w:rsidRDefault="0008195D">
                  <w:pPr>
                    <w:spacing w:after="0"/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3546" w:type="dxa"/>
                  <w:shd w:val="clear" w:color="auto" w:fill="FFFFFF"/>
                  <w:hideMark/>
                </w:tcPr>
                <w:p w:rsidR="0008195D" w:rsidRDefault="0008195D">
                  <w:pPr>
                    <w:spacing w:after="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  «Утверждаю»</w:t>
                  </w:r>
                </w:p>
                <w:p w:rsidR="0008195D" w:rsidRDefault="0008195D">
                  <w:pPr>
                    <w:spacing w:after="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  Директор школы</w:t>
                  </w:r>
                </w:p>
                <w:p w:rsidR="0008195D" w:rsidRDefault="0008195D">
                  <w:pPr>
                    <w:spacing w:after="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 ____________Л.Н. </w:t>
                  </w:r>
                  <w:proofErr w:type="spellStart"/>
                  <w:r>
                    <w:rPr>
                      <w:rFonts w:ascii="Times New Roman" w:hAnsi="Times New Roman"/>
                      <w:szCs w:val="28"/>
                    </w:rPr>
                    <w:t>Самохвалова</w:t>
                  </w:r>
                  <w:proofErr w:type="spellEnd"/>
                </w:p>
                <w:p w:rsidR="0008195D" w:rsidRDefault="0008195D">
                  <w:pPr>
                    <w:spacing w:after="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«____»________20___г.</w:t>
                  </w:r>
                </w:p>
                <w:p w:rsidR="0008195D" w:rsidRDefault="0008195D">
                  <w:pPr>
                    <w:spacing w:after="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  </w:t>
                  </w:r>
                </w:p>
                <w:p w:rsidR="0008195D" w:rsidRDefault="0008195D">
                  <w:pPr>
                    <w:spacing w:after="0"/>
                    <w:rPr>
                      <w:rFonts w:ascii="Calibri" w:hAnsi="Calibri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  </w:t>
                  </w:r>
                </w:p>
              </w:tc>
            </w:tr>
          </w:tbl>
          <w:p w:rsidR="0008195D" w:rsidRDefault="0008195D">
            <w:pPr>
              <w:jc w:val="center"/>
              <w:rPr>
                <w:rFonts w:ascii="Times New Roman" w:eastAsia="SimSun" w:hAnsi="Times New Roman" w:cs="Tahoma"/>
                <w:kern w:val="2"/>
                <w:szCs w:val="28"/>
                <w:lang w:eastAsia="hi-IN" w:bidi="hi-IN"/>
              </w:rPr>
            </w:pPr>
          </w:p>
          <w:p w:rsidR="0008195D" w:rsidRDefault="0008195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8195D" w:rsidRDefault="0008195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8195D" w:rsidRDefault="0008195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8195D" w:rsidRDefault="0008195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8195D" w:rsidRDefault="0008195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Раб</w:t>
            </w:r>
            <w:r>
              <w:rPr>
                <w:rFonts w:ascii="Times New Roman" w:hAnsi="Times New Roman"/>
                <w:szCs w:val="28"/>
              </w:rPr>
              <w:t>очая программа по музыке</w:t>
            </w:r>
          </w:p>
          <w:p w:rsidR="0008195D" w:rsidRDefault="0008195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для 3 класса</w:t>
            </w:r>
          </w:p>
          <w:p w:rsidR="0008195D" w:rsidRDefault="0008195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8195D" w:rsidRDefault="0008195D">
            <w:pPr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Составитель: Кущенко </w:t>
            </w:r>
            <w:proofErr w:type="gramStart"/>
            <w:r>
              <w:rPr>
                <w:rFonts w:ascii="Times New Roman" w:hAnsi="Times New Roman"/>
                <w:szCs w:val="28"/>
              </w:rPr>
              <w:t>О.Н..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08195D" w:rsidRDefault="0008195D">
            <w:pPr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учитель начальных классов, </w:t>
            </w:r>
          </w:p>
          <w:p w:rsidR="0008195D" w:rsidRDefault="0008195D">
            <w:pPr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первой квалификационной категории</w:t>
            </w:r>
          </w:p>
          <w:p w:rsidR="0008195D" w:rsidRDefault="0008195D">
            <w:pPr>
              <w:jc w:val="right"/>
              <w:rPr>
                <w:rFonts w:ascii="Times New Roman" w:hAnsi="Times New Roman"/>
                <w:szCs w:val="28"/>
              </w:rPr>
            </w:pPr>
          </w:p>
          <w:p w:rsidR="0008195D" w:rsidRDefault="0008195D">
            <w:pPr>
              <w:jc w:val="right"/>
              <w:rPr>
                <w:rFonts w:ascii="Times New Roman" w:hAnsi="Times New Roman"/>
                <w:szCs w:val="28"/>
              </w:rPr>
            </w:pPr>
          </w:p>
          <w:p w:rsidR="0008195D" w:rsidRDefault="0008195D">
            <w:pPr>
              <w:jc w:val="right"/>
              <w:rPr>
                <w:rFonts w:ascii="Times New Roman" w:hAnsi="Times New Roman"/>
                <w:szCs w:val="28"/>
              </w:rPr>
            </w:pPr>
          </w:p>
          <w:p w:rsidR="0008195D" w:rsidRDefault="0008195D">
            <w:pPr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08195D" w:rsidRDefault="00081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 xml:space="preserve"> Омск, 2020 г.</w:t>
            </w:r>
          </w:p>
          <w:p w:rsidR="0008195D" w:rsidRDefault="0008195D">
            <w:pPr>
              <w:spacing w:before="100" w:after="100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95D" w:rsidRDefault="0008195D">
            <w:pPr>
              <w:spacing w:before="100" w:after="100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95D" w:rsidRDefault="0008195D">
            <w:pPr>
              <w:spacing w:before="100" w:after="100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95D" w:rsidRDefault="0008195D">
            <w:pPr>
              <w:spacing w:before="100" w:after="100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программы ____ лет, до 20___г.</w:t>
            </w:r>
          </w:p>
          <w:p w:rsidR="0008195D" w:rsidRDefault="0008195D">
            <w:pPr>
              <w:spacing w:before="100" w:after="10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195D" w:rsidRDefault="0008195D" w:rsidP="00A7615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sectPr w:rsidR="0008195D" w:rsidSect="0008195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E1F8A" w:rsidRPr="007B6194" w:rsidRDefault="009E1F8A" w:rsidP="00A7615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9E1F8A" w:rsidRDefault="009E1F8A" w:rsidP="00A7615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A76153" w:rsidRPr="007B6194" w:rsidRDefault="007B6194" w:rsidP="00A7615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B6194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Планируемы</w:t>
      </w:r>
      <w:r w:rsidRPr="007B619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е результаты</w:t>
      </w:r>
    </w:p>
    <w:p w:rsidR="00A76153" w:rsidRPr="007B6194" w:rsidRDefault="00A76153" w:rsidP="00A7615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A76153" w:rsidRPr="00A76153" w:rsidRDefault="00A76153" w:rsidP="00A7615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6153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ЛИЧНОСТНЫЕ</w:t>
      </w:r>
    </w:p>
    <w:p w:rsidR="00A76153" w:rsidRPr="007B6194" w:rsidRDefault="00A76153" w:rsidP="00A7615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i/>
          <w:iCs/>
          <w:color w:val="000000"/>
          <w:lang w:eastAsia="ru-RU"/>
        </w:rPr>
        <w:t>У учащихся будут сформированы</w:t>
      </w:r>
    </w:p>
    <w:p w:rsidR="00A76153" w:rsidRPr="007B6194" w:rsidRDefault="00A76153" w:rsidP="00A76153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мотивация и познавательный интерес к музыке и музыкальной деятельности;</w:t>
      </w:r>
    </w:p>
    <w:p w:rsidR="00A76153" w:rsidRPr="007B6194" w:rsidRDefault="00A76153" w:rsidP="00A76153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чувство уважения к народной песне, народным традициям, музыкальной культуре России;</w:t>
      </w:r>
    </w:p>
    <w:p w:rsidR="00A76153" w:rsidRPr="007B6194" w:rsidRDefault="00A76153" w:rsidP="00A76153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эмоционально-ценностное отношение к Государственному гимну России; к произведениям народной и классической музыки;</w:t>
      </w:r>
    </w:p>
    <w:p w:rsidR="00A76153" w:rsidRPr="007B6194" w:rsidRDefault="00A76153" w:rsidP="00A76153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понимание разнообразия и богатства музыкальных средств для выражения состояния природы, духовного состояния человека.</w:t>
      </w:r>
    </w:p>
    <w:p w:rsidR="00A76153" w:rsidRPr="007B6194" w:rsidRDefault="00A76153" w:rsidP="00A7615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i/>
          <w:iCs/>
          <w:color w:val="000000"/>
          <w:lang w:eastAsia="ru-RU"/>
        </w:rPr>
        <w:t>Учащиеся получат возможность научиться:</w:t>
      </w:r>
    </w:p>
    <w:p w:rsidR="00A76153" w:rsidRPr="007B6194" w:rsidRDefault="00A76153" w:rsidP="00A76153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чувства сопричастности к культуре своего народа;</w:t>
      </w:r>
    </w:p>
    <w:p w:rsidR="00A76153" w:rsidRPr="007B6194" w:rsidRDefault="00A76153" w:rsidP="00A76153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понимания музыкальной культуры как неотъемлемой части различных сфер человеческой жизни (семейно-бытовой, праздничной, трудовой, воинской, спортивной и др.) и отражение в ней исторических событий и личностей;</w:t>
      </w:r>
    </w:p>
    <w:p w:rsidR="00A76153" w:rsidRPr="007B6194" w:rsidRDefault="00A76153" w:rsidP="00A76153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положительной мотивации к прослушиванию «живой» музыки, к посещению концертных залов, музыкальных театров;</w:t>
      </w:r>
    </w:p>
    <w:p w:rsidR="00A76153" w:rsidRPr="007B6194" w:rsidRDefault="00A76153" w:rsidP="00A76153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ценностно-смысловых установок, отражающих индивидуально-личностные позиции;</w:t>
      </w:r>
    </w:p>
    <w:p w:rsidR="00A76153" w:rsidRPr="007B6194" w:rsidRDefault="00A76153" w:rsidP="00A76153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уважительного отношения к музыкальному наследию России и каждого из народов нашей страны, понимания ценности многонационального российского общества, культурного разнообразия России;</w:t>
      </w:r>
    </w:p>
    <w:p w:rsidR="00A76153" w:rsidRPr="007B6194" w:rsidRDefault="00A76153" w:rsidP="00A76153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положительной мотивации к изучению основ нотной грамоты;</w:t>
      </w:r>
    </w:p>
    <w:p w:rsidR="00A76153" w:rsidRPr="007B6194" w:rsidRDefault="00A76153" w:rsidP="00A76153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мотивации к занятиям определённым видом музыкальной деятельности;</w:t>
      </w:r>
    </w:p>
    <w:p w:rsidR="00A76153" w:rsidRPr="007B6194" w:rsidRDefault="00A76153" w:rsidP="00A76153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эмоционально-ценностного отношения к музыке как живому, образному искусству.</w:t>
      </w:r>
    </w:p>
    <w:p w:rsidR="00A76153" w:rsidRPr="007B6194" w:rsidRDefault="00A76153" w:rsidP="00A7615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i/>
          <w:iCs/>
          <w:color w:val="000000"/>
          <w:lang w:eastAsia="ru-RU"/>
        </w:rPr>
        <w:t>ПРЕДМЕТНЫЕ</w:t>
      </w:r>
    </w:p>
    <w:p w:rsidR="00A76153" w:rsidRPr="007B6194" w:rsidRDefault="00A76153" w:rsidP="00A7615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i/>
          <w:iCs/>
          <w:color w:val="000000"/>
          <w:lang w:eastAsia="ru-RU"/>
        </w:rPr>
        <w:t>Учащиеся научатся:</w:t>
      </w:r>
    </w:p>
    <w:p w:rsidR="00A76153" w:rsidRPr="007B6194" w:rsidRDefault="00A76153" w:rsidP="00A76153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исполнять Государственный гимн Российской Федерации;</w:t>
      </w:r>
    </w:p>
    <w:p w:rsidR="00A76153" w:rsidRPr="007B6194" w:rsidRDefault="00A76153" w:rsidP="00A76153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объяснять значение понятия «классическая музыка»;</w:t>
      </w:r>
    </w:p>
    <w:p w:rsidR="00A76153" w:rsidRPr="007B6194" w:rsidRDefault="00A76153" w:rsidP="00A76153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lastRenderedPageBreak/>
        <w:t>узнавать изученные музыкальные произведения и называть имена их авторов;</w:t>
      </w:r>
    </w:p>
    <w:p w:rsidR="00A76153" w:rsidRPr="007B6194" w:rsidRDefault="00A76153" w:rsidP="00A76153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называть изученные жанры и формы камерной, хоровой и симфонической музыки;</w:t>
      </w:r>
    </w:p>
    <w:p w:rsidR="00A76153" w:rsidRPr="007B6194" w:rsidRDefault="00A76153" w:rsidP="00A76153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называть наименования и авторов шедевров оперного и балетного искусства;</w:t>
      </w:r>
    </w:p>
    <w:p w:rsidR="00A76153" w:rsidRPr="007B6194" w:rsidRDefault="00A76153" w:rsidP="00A76153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исполнять соло несколько народных и композиторских песен (по выбору учащегося);</w:t>
      </w:r>
    </w:p>
    <w:p w:rsidR="00A76153" w:rsidRPr="007B6194" w:rsidRDefault="00A76153" w:rsidP="00A76153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различать виды музыкально-исполнительских коллективов (хор, оркестр, ансамбль);</w:t>
      </w:r>
    </w:p>
    <w:p w:rsidR="00A76153" w:rsidRPr="007B6194" w:rsidRDefault="00A76153" w:rsidP="00A76153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называть основные традиционные формы трансляции музыки от композитора через исполнителей к слушателям (концерт и музыкальный спектакль);</w:t>
      </w:r>
    </w:p>
    <w:p w:rsidR="00A76153" w:rsidRPr="007B6194" w:rsidRDefault="00A76153" w:rsidP="00A76153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использовать доступные младшим школьникам современные информационные каналы и средства трансляции классической музыки;</w:t>
      </w:r>
    </w:p>
    <w:p w:rsidR="00A76153" w:rsidRPr="007B6194" w:rsidRDefault="00A76153" w:rsidP="00A76153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понимать выразительность и изобразительность музыкальной интонации в классической музыке;</w:t>
      </w:r>
    </w:p>
    <w:p w:rsidR="00A76153" w:rsidRPr="007B6194" w:rsidRDefault="00A76153" w:rsidP="00A76153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устанавливать взаимосвязь народной и классической музыки;</w:t>
      </w:r>
    </w:p>
    <w:p w:rsidR="00A76153" w:rsidRPr="007B6194" w:rsidRDefault="00A76153" w:rsidP="00A76153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 xml:space="preserve">выразительно исполнять в хоре вокальные произведения с сопровождением и без сопровождения, одноголосные и с элементами </w:t>
      </w:r>
      <w:proofErr w:type="spellStart"/>
      <w:r w:rsidRPr="007B6194">
        <w:rPr>
          <w:rFonts w:ascii="OpenSans" w:eastAsia="Times New Roman" w:hAnsi="OpenSans" w:cs="Times New Roman"/>
          <w:color w:val="000000"/>
          <w:lang w:eastAsia="ru-RU"/>
        </w:rPr>
        <w:t>двухголосия</w:t>
      </w:r>
      <w:proofErr w:type="spellEnd"/>
      <w:r w:rsidRPr="007B6194">
        <w:rPr>
          <w:rFonts w:ascii="OpenSans" w:eastAsia="Times New Roman" w:hAnsi="OpenSans" w:cs="Times New Roman"/>
          <w:color w:val="000000"/>
          <w:lang w:eastAsia="ru-RU"/>
        </w:rPr>
        <w:t>;</w:t>
      </w:r>
    </w:p>
    <w:p w:rsidR="00A76153" w:rsidRPr="007B6194" w:rsidRDefault="00A76153" w:rsidP="00A76153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определять на слух основные жанры музыки;</w:t>
      </w:r>
    </w:p>
    <w:p w:rsidR="00A76153" w:rsidRPr="007B6194" w:rsidRDefault="00A76153" w:rsidP="00A76153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определять и сравнивать характер, настроение и средства музыкальной выразительности (мелодия, ритм, темп, тембр, динамика) в музыкальных произведениях (фрагментах);</w:t>
      </w:r>
    </w:p>
    <w:p w:rsidR="00A76153" w:rsidRPr="007B6194" w:rsidRDefault="00A76153" w:rsidP="00A76153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передавать настроение музыки и его изменение: в пении, музыкально-пластическом движении.</w:t>
      </w:r>
    </w:p>
    <w:p w:rsidR="00A76153" w:rsidRPr="007B6194" w:rsidRDefault="00A76153" w:rsidP="00A7615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i/>
          <w:iCs/>
          <w:color w:val="000000"/>
          <w:lang w:eastAsia="ru-RU"/>
        </w:rPr>
        <w:t>Учащиеся получат возможность научиться:</w:t>
      </w:r>
    </w:p>
    <w:p w:rsidR="00A76153" w:rsidRPr="007B6194" w:rsidRDefault="00A76153" w:rsidP="00A76153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определять особенности оперетты и мюзикла как видов музыкально-сценического искусства;</w:t>
      </w:r>
    </w:p>
    <w:p w:rsidR="00A76153" w:rsidRPr="007B6194" w:rsidRDefault="00A76153" w:rsidP="00A76153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различать и называть музыкальные инструменты симфонического оркестра; певческие голоса в академическом хоре и оперном спектакле</w:t>
      </w:r>
    </w:p>
    <w:p w:rsidR="00A76153" w:rsidRPr="007B6194" w:rsidRDefault="00A76153" w:rsidP="00A76153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называть основные учреждения культуры, в которых исполняется для слушателей классическая музыка и сохраняются традиции музыкальной культуры, перечислять названия знаменитых концертных залов, музыкальных театров и музыкальных музеев России и других стран;</w:t>
      </w:r>
    </w:p>
    <w:p w:rsidR="00A76153" w:rsidRPr="007B6194" w:rsidRDefault="00A76153" w:rsidP="00A76153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передавать настроение музыки и его изменение в игре на музыкальных инструментах;</w:t>
      </w:r>
    </w:p>
    <w:p w:rsidR="00A76153" w:rsidRPr="007B6194" w:rsidRDefault="00A76153" w:rsidP="00A76153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использовать приёмы игры на ударных, духовых и струнных народных музыкальных инструментах;</w:t>
      </w:r>
    </w:p>
    <w:p w:rsidR="00A76153" w:rsidRPr="007B6194" w:rsidRDefault="00A76153" w:rsidP="00A76153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lastRenderedPageBreak/>
        <w:t>применять приобретённые знания и умения в практической деятельности и повседневной жизни при посещении концертов, музыкальных спектаклей и музеев, прослушивании записей музыкальных произведений, самостоятельном пении и игре на музыкальных инструментах, разработке и реализации творческих проектов в сфере музыкальной культуры.</w:t>
      </w:r>
    </w:p>
    <w:p w:rsidR="00A76153" w:rsidRPr="007B6194" w:rsidRDefault="00A76153" w:rsidP="00A7615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i/>
          <w:iCs/>
          <w:color w:val="000000"/>
          <w:lang w:eastAsia="ru-RU"/>
        </w:rPr>
        <w:t>МЕТАПРЕДМЕТНЫЕ</w:t>
      </w:r>
    </w:p>
    <w:p w:rsidR="00A76153" w:rsidRPr="007B6194" w:rsidRDefault="00A76153" w:rsidP="00A7615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b/>
          <w:bCs/>
          <w:i/>
          <w:iCs/>
          <w:color w:val="000000"/>
          <w:lang w:eastAsia="ru-RU"/>
        </w:rPr>
        <w:t>Регулятивные</w:t>
      </w:r>
    </w:p>
    <w:p w:rsidR="00A76153" w:rsidRPr="007B6194" w:rsidRDefault="00A76153" w:rsidP="00A7615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i/>
          <w:iCs/>
          <w:color w:val="000000"/>
          <w:lang w:eastAsia="ru-RU"/>
        </w:rPr>
        <w:t>Учащиеся научатся:</w:t>
      </w:r>
    </w:p>
    <w:p w:rsidR="00A76153" w:rsidRPr="007B6194" w:rsidRDefault="00A76153" w:rsidP="00A76153">
      <w:pPr>
        <w:numPr>
          <w:ilvl w:val="0"/>
          <w:numId w:val="9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определять цели и ставить учебные задачи, осуществлять поиск средств их решения (под руководством учителя);</w:t>
      </w:r>
    </w:p>
    <w:p w:rsidR="00A76153" w:rsidRPr="007B6194" w:rsidRDefault="00A76153" w:rsidP="00A76153">
      <w:pPr>
        <w:numPr>
          <w:ilvl w:val="0"/>
          <w:numId w:val="9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выполнять музыкально-творческие задания по инструкции учителя, по заданным правилам;</w:t>
      </w:r>
    </w:p>
    <w:p w:rsidR="00A76153" w:rsidRPr="007B6194" w:rsidRDefault="00A76153" w:rsidP="00A76153">
      <w:pPr>
        <w:numPr>
          <w:ilvl w:val="0"/>
          <w:numId w:val="9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планировать, контролировать и оценивать учебные действия в соответствии с поставленной задачей (под руководством учителя);</w:t>
      </w:r>
    </w:p>
    <w:p w:rsidR="00A76153" w:rsidRPr="007B6194" w:rsidRDefault="00A76153" w:rsidP="00A76153">
      <w:pPr>
        <w:numPr>
          <w:ilvl w:val="0"/>
          <w:numId w:val="9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вносить коррективы в свою работу;</w:t>
      </w:r>
    </w:p>
    <w:p w:rsidR="00A76153" w:rsidRPr="007B6194" w:rsidRDefault="00A76153" w:rsidP="00A76153">
      <w:pPr>
        <w:numPr>
          <w:ilvl w:val="0"/>
          <w:numId w:val="9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различать и соотносить замысел и результат работы;</w:t>
      </w:r>
    </w:p>
    <w:p w:rsidR="00A76153" w:rsidRPr="007B6194" w:rsidRDefault="00A76153" w:rsidP="00A76153">
      <w:pPr>
        <w:numPr>
          <w:ilvl w:val="0"/>
          <w:numId w:val="9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адекватно воспринимать содержательную оценку своей работы учителем; адекватно оценивать правильность выполнения задания;</w:t>
      </w:r>
    </w:p>
    <w:p w:rsidR="00A76153" w:rsidRPr="007B6194" w:rsidRDefault="00A76153" w:rsidP="00A76153">
      <w:pPr>
        <w:numPr>
          <w:ilvl w:val="0"/>
          <w:numId w:val="9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анализировать результаты собственной и коллективной работы по заданным критериям;</w:t>
      </w:r>
    </w:p>
    <w:p w:rsidR="00A76153" w:rsidRPr="007B6194" w:rsidRDefault="00A76153" w:rsidP="00A76153">
      <w:pPr>
        <w:numPr>
          <w:ilvl w:val="0"/>
          <w:numId w:val="9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решать творческие задачи, используя известные средства;</w:t>
      </w:r>
    </w:p>
    <w:p w:rsidR="00A76153" w:rsidRPr="007B6194" w:rsidRDefault="00A76153" w:rsidP="00A76153">
      <w:pPr>
        <w:numPr>
          <w:ilvl w:val="0"/>
          <w:numId w:val="9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объяснять, как строилась работа в паре, в группе;</w:t>
      </w:r>
    </w:p>
    <w:p w:rsidR="00A76153" w:rsidRPr="007B6194" w:rsidRDefault="00A76153" w:rsidP="00A76153">
      <w:pPr>
        <w:numPr>
          <w:ilvl w:val="0"/>
          <w:numId w:val="9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участвовать в разработке и реализации коллективных музыкально-творческих проектов.</w:t>
      </w:r>
    </w:p>
    <w:p w:rsidR="00A76153" w:rsidRPr="007B6194" w:rsidRDefault="00A76153" w:rsidP="00A7615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i/>
          <w:iCs/>
          <w:color w:val="000000"/>
          <w:lang w:eastAsia="ru-RU"/>
        </w:rPr>
        <w:t>Учащиеся получат возможность научиться:</w:t>
      </w:r>
    </w:p>
    <w:p w:rsidR="00A76153" w:rsidRPr="007B6194" w:rsidRDefault="00A76153" w:rsidP="00A7615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 xml:space="preserve">• самостоятельно 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7B6194">
        <w:rPr>
          <w:rFonts w:ascii="OpenSans" w:eastAsia="Times New Roman" w:hAnsi="OpenSans" w:cs="Times New Roman"/>
          <w:color w:val="000000"/>
          <w:lang w:eastAsia="ru-RU"/>
        </w:rPr>
        <w:t>музицирование</w:t>
      </w:r>
      <w:proofErr w:type="spellEnd"/>
      <w:r w:rsidRPr="007B6194">
        <w:rPr>
          <w:rFonts w:ascii="OpenSans" w:eastAsia="Times New Roman" w:hAnsi="OpenSans" w:cs="Times New Roman"/>
          <w:color w:val="000000"/>
          <w:lang w:eastAsia="ru-RU"/>
        </w:rPr>
        <w:t>, импровизация и др.);</w:t>
      </w:r>
    </w:p>
    <w:p w:rsidR="00A76153" w:rsidRPr="007B6194" w:rsidRDefault="00A76153" w:rsidP="00A76153">
      <w:pPr>
        <w:numPr>
          <w:ilvl w:val="0"/>
          <w:numId w:val="10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реализовывать собственный творческий потенциал, применяя музыкальные знания и представления о музыкальном искусстве для выполнения учебных задач;</w:t>
      </w:r>
    </w:p>
    <w:p w:rsidR="00A76153" w:rsidRPr="007B6194" w:rsidRDefault="00A76153" w:rsidP="00A76153">
      <w:pPr>
        <w:numPr>
          <w:ilvl w:val="0"/>
          <w:numId w:val="10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планировать свои действия при выполнении музыкально-творческих заданий;</w:t>
      </w:r>
    </w:p>
    <w:p w:rsidR="00A76153" w:rsidRPr="007B6194" w:rsidRDefault="00A76153" w:rsidP="00A76153">
      <w:pPr>
        <w:numPr>
          <w:ilvl w:val="0"/>
          <w:numId w:val="10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руководствоваться определёнными техниками и приёмами при выполнении музыкально-творческих заданий;</w:t>
      </w:r>
    </w:p>
    <w:p w:rsidR="00A76153" w:rsidRPr="007B6194" w:rsidRDefault="00A76153" w:rsidP="00A76153">
      <w:pPr>
        <w:numPr>
          <w:ilvl w:val="0"/>
          <w:numId w:val="10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определять критерии оценки, анализировать и оценивать по заданным критериям результаты собственной и коллективной музыкально-творческой работы;</w:t>
      </w:r>
    </w:p>
    <w:p w:rsidR="00A76153" w:rsidRPr="007B6194" w:rsidRDefault="00A76153" w:rsidP="00A76153">
      <w:pPr>
        <w:numPr>
          <w:ilvl w:val="0"/>
          <w:numId w:val="10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lastRenderedPageBreak/>
        <w:t>включаться в самостоятельную музыкально-творческую деятельность (музыкально-исполнительскую, музыкально-пластическую, сочинительскую);</w:t>
      </w:r>
    </w:p>
    <w:p w:rsidR="00A76153" w:rsidRPr="007B6194" w:rsidRDefault="00A76153" w:rsidP="00A76153">
      <w:pPr>
        <w:numPr>
          <w:ilvl w:val="0"/>
          <w:numId w:val="10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применять приобретённые знания и умения в практической деятельности и повседневной жизни при посещении концертов, музыкальных спектаклей и музеев, прослушивании записей музыкальных произведений, самостоятельном пении и игре на музыкальных инструментах, разработке и реализации творческих проектов в сфере музыкальной культуры.</w:t>
      </w:r>
    </w:p>
    <w:p w:rsidR="00A76153" w:rsidRPr="007B6194" w:rsidRDefault="00A76153" w:rsidP="00A7615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b/>
          <w:bCs/>
          <w:i/>
          <w:iCs/>
          <w:color w:val="000000"/>
          <w:lang w:eastAsia="ru-RU"/>
        </w:rPr>
        <w:t>Познавательные</w:t>
      </w:r>
    </w:p>
    <w:p w:rsidR="00A76153" w:rsidRPr="007B6194" w:rsidRDefault="00A76153" w:rsidP="00A7615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i/>
          <w:iCs/>
          <w:color w:val="000000"/>
          <w:lang w:eastAsia="ru-RU"/>
        </w:rPr>
        <w:t>Учащиеся научатся:</w:t>
      </w:r>
    </w:p>
    <w:p w:rsidR="00A76153" w:rsidRPr="007B6194" w:rsidRDefault="00A76153" w:rsidP="00A7615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• свободно ориентироваться в книге, используя информацию форзацев, оглавления, справочного бюро;</w:t>
      </w:r>
    </w:p>
    <w:p w:rsidR="00A76153" w:rsidRPr="007B6194" w:rsidRDefault="00A76153" w:rsidP="00A7615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• осуществлять поиск необходимой информации, используя различные справочные материалы; пользоваться вместе со взрослыми магнитофоном и другими современными средствами записи и воспроизведения музыки;</w:t>
      </w:r>
    </w:p>
    <w:p w:rsidR="00A76153" w:rsidRPr="007B6194" w:rsidRDefault="00A76153" w:rsidP="00A7615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• различать, сравнивать, группировать музыкальные про% изведения по видам и жанрам музыкального искусства (народное, классическое, современное), по музыкальным сценическим формам (опера, балет, оперетта, мюзикл), по создателям музыки (композиторы);</w:t>
      </w:r>
    </w:p>
    <w:p w:rsidR="00A76153" w:rsidRPr="007B6194" w:rsidRDefault="00A76153" w:rsidP="00A7615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• различать звучание отдельных музыкальных инструментов;</w:t>
      </w:r>
    </w:p>
    <w:p w:rsidR="00A76153" w:rsidRPr="007B6194" w:rsidRDefault="00A76153" w:rsidP="00A7615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• различать изученные произведения русской и зарубежной классики, народные песни и песни современных композиторов для детей;</w:t>
      </w:r>
    </w:p>
    <w:p w:rsidR="00A76153" w:rsidRPr="007B6194" w:rsidRDefault="00A76153" w:rsidP="00A7615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• сравнивать музыкальные произведения, особенности воплощения разными композиторами одного и того же образа;</w:t>
      </w:r>
    </w:p>
    <w:p w:rsidR="00A76153" w:rsidRPr="007B6194" w:rsidRDefault="00A76153" w:rsidP="00A7615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характеризовать музыкальные произведения, персонажей музыкальных произведений;</w:t>
      </w:r>
    </w:p>
    <w:p w:rsidR="00A76153" w:rsidRPr="007B6194" w:rsidRDefault="00A76153" w:rsidP="00A7615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• группировать, классифицировать музыкальные инструменты (ударные, духовые, струнные; народные, современные);</w:t>
      </w:r>
    </w:p>
    <w:p w:rsidR="00A76153" w:rsidRPr="007B6194" w:rsidRDefault="00A76153" w:rsidP="00A7615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• различать, группировать виды ансамблей (инструментальный, вокальный), хоров (народный, академический, церковный) и оркестров (народных инструментов, духовой и симфонический);</w:t>
      </w:r>
    </w:p>
    <w:p w:rsidR="00A76153" w:rsidRPr="007B6194" w:rsidRDefault="00A76153" w:rsidP="00A7615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• устанавливать взаимосвязи между музыкой и другими видами искусства на уровне общности их тем и художественных образов;</w:t>
      </w:r>
    </w:p>
    <w:p w:rsidR="00A76153" w:rsidRPr="007B6194" w:rsidRDefault="00A76153" w:rsidP="00A7615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• характеризовать образцы творчества крупнейших русских композиторов М.И. Глинки, П.И. Чайковского и Н.А. Римского-Корсакова.</w:t>
      </w:r>
    </w:p>
    <w:p w:rsidR="00A76153" w:rsidRPr="007B6194" w:rsidRDefault="00A76153" w:rsidP="00A7615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i/>
          <w:iCs/>
          <w:color w:val="000000"/>
          <w:lang w:eastAsia="ru-RU"/>
        </w:rPr>
        <w:t>Учащиеся получат возможность научиться:</w:t>
      </w:r>
    </w:p>
    <w:p w:rsidR="00A76153" w:rsidRPr="007B6194" w:rsidRDefault="00A76153" w:rsidP="00A7615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• применять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музыкальной информации;</w:t>
      </w:r>
    </w:p>
    <w:p w:rsidR="00A76153" w:rsidRPr="007B6194" w:rsidRDefault="00A76153" w:rsidP="00A7615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• сравнивать, группировать, классифицировать по родовидовым признакам музыкального искусства;</w:t>
      </w:r>
    </w:p>
    <w:p w:rsidR="00A76153" w:rsidRPr="007B6194" w:rsidRDefault="00A76153" w:rsidP="00A7615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lastRenderedPageBreak/>
        <w:t>• устанавливать аналогии и причинно-следственные связи, анализировать, обобщать на материале музыкальных произведений, в том числе анализировать приёмы создания образов в музыкальных произведениях;</w:t>
      </w:r>
    </w:p>
    <w:p w:rsidR="00A76153" w:rsidRPr="007B6194" w:rsidRDefault="00A76153" w:rsidP="00A7615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• осуществлять перевод нотной записи в ритмический рисунок, мелодию, использовать систему графических знаков для ориентации в нотном письме при пении простейших мелодий;</w:t>
      </w:r>
    </w:p>
    <w:p w:rsidR="00A76153" w:rsidRPr="007B6194" w:rsidRDefault="00A76153" w:rsidP="00A7615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• выступать с аудио,- видео- и графическим сопровождением.</w:t>
      </w:r>
    </w:p>
    <w:p w:rsidR="00A76153" w:rsidRPr="007B6194" w:rsidRDefault="00A76153" w:rsidP="00A7615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b/>
          <w:bCs/>
          <w:i/>
          <w:iCs/>
          <w:color w:val="000000"/>
          <w:lang w:eastAsia="ru-RU"/>
        </w:rPr>
        <w:t>Коммуникативные</w:t>
      </w:r>
    </w:p>
    <w:p w:rsidR="00A76153" w:rsidRPr="007B6194" w:rsidRDefault="00A76153" w:rsidP="00A7615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i/>
          <w:iCs/>
          <w:color w:val="000000"/>
          <w:lang w:eastAsia="ru-RU"/>
        </w:rPr>
        <w:t>Учащиеся научатся:</w:t>
      </w:r>
    </w:p>
    <w:p w:rsidR="00A76153" w:rsidRPr="007B6194" w:rsidRDefault="00A76153" w:rsidP="00A7615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• объяснять роль Государственного гимна Российской Федерации как одного из символов Российского государства;</w:t>
      </w:r>
    </w:p>
    <w:p w:rsidR="00A76153" w:rsidRPr="007B6194" w:rsidRDefault="00A76153" w:rsidP="00A7615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• объяснять понятие «классическая музыка», рассказывать о содержании прослушанных музыкальных произведений, о композиторах, о концертных залах;</w:t>
      </w:r>
    </w:p>
    <w:p w:rsidR="00A76153" w:rsidRPr="007B6194" w:rsidRDefault="00A76153" w:rsidP="00A76153">
      <w:pPr>
        <w:numPr>
          <w:ilvl w:val="0"/>
          <w:numId w:val="1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выражать эмоционально-ценностное отношение к прослушанным музыкальным произведениям;</w:t>
      </w:r>
    </w:p>
    <w:p w:rsidR="00A76153" w:rsidRPr="007B6194" w:rsidRDefault="00A76153" w:rsidP="00A76153">
      <w:pPr>
        <w:numPr>
          <w:ilvl w:val="0"/>
          <w:numId w:val="1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задавать вопросы уточняющего характера по содержанию и музыкально-выразительным средствам;</w:t>
      </w:r>
    </w:p>
    <w:p w:rsidR="00A76153" w:rsidRPr="007B6194" w:rsidRDefault="00A76153" w:rsidP="00A76153">
      <w:pPr>
        <w:numPr>
          <w:ilvl w:val="0"/>
          <w:numId w:val="1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участвовать в коллективном обсуждении;</w:t>
      </w:r>
    </w:p>
    <w:p w:rsidR="00A76153" w:rsidRPr="007B6194" w:rsidRDefault="00A76153" w:rsidP="00A76153">
      <w:pPr>
        <w:numPr>
          <w:ilvl w:val="0"/>
          <w:numId w:val="1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высказывать собственное оценочное суждение о музыкальных образах людей и сказочных персонажей;</w:t>
      </w:r>
    </w:p>
    <w:p w:rsidR="00A76153" w:rsidRPr="007B6194" w:rsidRDefault="00A76153" w:rsidP="00A76153">
      <w:pPr>
        <w:numPr>
          <w:ilvl w:val="0"/>
          <w:numId w:val="1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быть терпимыми к другим мнениям, учитывать их в совместной работе;</w:t>
      </w:r>
    </w:p>
    <w:p w:rsidR="00A76153" w:rsidRPr="007B6194" w:rsidRDefault="00A76153" w:rsidP="00A76153">
      <w:pPr>
        <w:numPr>
          <w:ilvl w:val="0"/>
          <w:numId w:val="1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выслушивать друг друга, договариваться и приходить к общему решению, работая в паре, в группе;</w:t>
      </w:r>
    </w:p>
    <w:p w:rsidR="00A76153" w:rsidRPr="007B6194" w:rsidRDefault="00A76153" w:rsidP="00A76153">
      <w:pPr>
        <w:numPr>
          <w:ilvl w:val="0"/>
          <w:numId w:val="1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слышать в музыке и делиться своими впечатлениями о музыкальных образах природы, человека, разных стран и народов, разных времён — прошлого, настоящего и будущего; о возможности музыки раскрывать и преображать духовный мир человека;</w:t>
      </w:r>
    </w:p>
    <w:p w:rsidR="00A76153" w:rsidRPr="007B6194" w:rsidRDefault="00A76153" w:rsidP="00A76153">
      <w:pPr>
        <w:numPr>
          <w:ilvl w:val="0"/>
          <w:numId w:val="1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активно участвовать в обсуждении сущности музыкального искусства и его роли в жизни человека;</w:t>
      </w:r>
    </w:p>
    <w:p w:rsidR="00A76153" w:rsidRPr="007B6194" w:rsidRDefault="00A76153" w:rsidP="00A76153">
      <w:pPr>
        <w:numPr>
          <w:ilvl w:val="0"/>
          <w:numId w:val="1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выражать эмоционально-ценностное отношение к музыке как живому, образному искусству;</w:t>
      </w:r>
    </w:p>
    <w:p w:rsidR="00A76153" w:rsidRPr="007B6194" w:rsidRDefault="00A76153" w:rsidP="00A76153">
      <w:pPr>
        <w:numPr>
          <w:ilvl w:val="0"/>
          <w:numId w:val="1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A76153" w:rsidRPr="007B6194" w:rsidRDefault="00A76153" w:rsidP="00A7615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i/>
          <w:iCs/>
          <w:color w:val="000000"/>
          <w:lang w:eastAsia="ru-RU"/>
        </w:rPr>
        <w:t>Учащиеся получат возможность научиться:</w:t>
      </w:r>
    </w:p>
    <w:p w:rsidR="00A76153" w:rsidRPr="007B6194" w:rsidRDefault="00A76153" w:rsidP="00A76153">
      <w:pPr>
        <w:numPr>
          <w:ilvl w:val="0"/>
          <w:numId w:val="1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участвовать в обсуждении значимых для человека явлений жизни и искусства, рассуждать о музыкальных произведениях как способе выражения чувств и мыслей человека;</w:t>
      </w:r>
    </w:p>
    <w:p w:rsidR="00A76153" w:rsidRPr="007B6194" w:rsidRDefault="00A76153" w:rsidP="00A76153">
      <w:pPr>
        <w:numPr>
          <w:ilvl w:val="0"/>
          <w:numId w:val="1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lastRenderedPageBreak/>
        <w:t>задавать вопросы, необходимые для организации работы в группе;</w:t>
      </w:r>
    </w:p>
    <w:p w:rsidR="00A76153" w:rsidRPr="007B6194" w:rsidRDefault="00A76153" w:rsidP="00A76153">
      <w:pPr>
        <w:numPr>
          <w:ilvl w:val="0"/>
          <w:numId w:val="1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договариваться о распределении функций и ролей в совместной деятельности;</w:t>
      </w:r>
    </w:p>
    <w:p w:rsidR="00A76153" w:rsidRPr="007B6194" w:rsidRDefault="00A76153" w:rsidP="00A76153">
      <w:pPr>
        <w:numPr>
          <w:ilvl w:val="0"/>
          <w:numId w:val="1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вести диалог о музыке, обсуждать произведения музыкального искусства;</w:t>
      </w:r>
    </w:p>
    <w:p w:rsidR="00A76153" w:rsidRPr="007B6194" w:rsidRDefault="00A76153" w:rsidP="00A76153">
      <w:pPr>
        <w:numPr>
          <w:ilvl w:val="0"/>
          <w:numId w:val="1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осуществлять взаимный контроль в совместной деятельности;</w:t>
      </w:r>
    </w:p>
    <w:p w:rsidR="00A76153" w:rsidRPr="007B6194" w:rsidRDefault="00A76153" w:rsidP="00A76153">
      <w:pPr>
        <w:numPr>
          <w:ilvl w:val="0"/>
          <w:numId w:val="1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адекватно оценивать собственное поведение и поведение окружающих;</w:t>
      </w:r>
    </w:p>
    <w:p w:rsidR="00A76153" w:rsidRPr="007B6194" w:rsidRDefault="00A76153" w:rsidP="00A76153">
      <w:pPr>
        <w:numPr>
          <w:ilvl w:val="0"/>
          <w:numId w:val="1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7B6194">
        <w:rPr>
          <w:rFonts w:ascii="OpenSans" w:eastAsia="Times New Roman" w:hAnsi="OpenSans" w:cs="Times New Roman"/>
          <w:color w:val="000000"/>
          <w:lang w:eastAsia="ru-RU"/>
        </w:rPr>
        <w:t>конструктивно разрешать конфликты посредством учёта интересов сторон и сотрудничества, продуктивно сотрудничать со сверстниками и взрослыми в процессе музыкальной деятельности.</w:t>
      </w:r>
    </w:p>
    <w:p w:rsidR="00A76153" w:rsidRPr="00A76153" w:rsidRDefault="00A76153" w:rsidP="00A7615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7B6194" w:rsidRDefault="007B6194" w:rsidP="00A7615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7B6194" w:rsidRDefault="007B6194" w:rsidP="00A7615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A76153" w:rsidRDefault="009E793E" w:rsidP="00A7615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9E793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 «Музыка» 3 класс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807"/>
        <w:gridCol w:w="7807"/>
      </w:tblGrid>
      <w:tr w:rsidR="009E793E" w:rsidTr="009E793E">
        <w:tc>
          <w:tcPr>
            <w:tcW w:w="2500" w:type="pct"/>
          </w:tcPr>
          <w:p w:rsidR="009E793E" w:rsidRPr="009E793E" w:rsidRDefault="009E793E" w:rsidP="00A76153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2500" w:type="pct"/>
          </w:tcPr>
          <w:p w:rsidR="009E793E" w:rsidRDefault="009E793E" w:rsidP="00A76153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 на тему</w:t>
            </w:r>
          </w:p>
        </w:tc>
      </w:tr>
      <w:tr w:rsidR="009E793E" w:rsidTr="009E793E">
        <w:tc>
          <w:tcPr>
            <w:tcW w:w="2500" w:type="pct"/>
          </w:tcPr>
          <w:p w:rsidR="009E793E" w:rsidRPr="009E793E" w:rsidRDefault="009E793E" w:rsidP="00A76153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концертном зале</w:t>
            </w:r>
          </w:p>
        </w:tc>
        <w:tc>
          <w:tcPr>
            <w:tcW w:w="2500" w:type="pct"/>
          </w:tcPr>
          <w:p w:rsidR="009E793E" w:rsidRPr="009E793E" w:rsidRDefault="009E793E" w:rsidP="00A76153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9E793E" w:rsidTr="009E793E">
        <w:tc>
          <w:tcPr>
            <w:tcW w:w="2500" w:type="pct"/>
          </w:tcPr>
          <w:p w:rsidR="009E793E" w:rsidRPr="009E793E" w:rsidRDefault="009E793E" w:rsidP="00A76153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музыкальном театре</w:t>
            </w:r>
          </w:p>
        </w:tc>
        <w:tc>
          <w:tcPr>
            <w:tcW w:w="2500" w:type="pct"/>
          </w:tcPr>
          <w:p w:rsidR="009E793E" w:rsidRPr="009E793E" w:rsidRDefault="009E793E" w:rsidP="00A76153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9E793E" w:rsidTr="009E793E">
        <w:tc>
          <w:tcPr>
            <w:tcW w:w="2500" w:type="pct"/>
          </w:tcPr>
          <w:p w:rsidR="009E793E" w:rsidRPr="009E793E" w:rsidRDefault="009E793E" w:rsidP="00A76153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музыкальном музее</w:t>
            </w:r>
          </w:p>
        </w:tc>
        <w:tc>
          <w:tcPr>
            <w:tcW w:w="2500" w:type="pct"/>
          </w:tcPr>
          <w:p w:rsidR="009E793E" w:rsidRPr="009E793E" w:rsidRDefault="009E793E" w:rsidP="00A76153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E793E" w:rsidTr="009E793E">
        <w:tc>
          <w:tcPr>
            <w:tcW w:w="2500" w:type="pct"/>
          </w:tcPr>
          <w:p w:rsidR="009E793E" w:rsidRPr="009E793E" w:rsidRDefault="009E793E" w:rsidP="00A76153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00" w:type="pct"/>
          </w:tcPr>
          <w:p w:rsidR="009E793E" w:rsidRDefault="009E793E" w:rsidP="00A76153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B50040" w:rsidRDefault="00B50040" w:rsidP="00B50040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B50040" w:rsidRDefault="00B50040" w:rsidP="00B50040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B50040" w:rsidRDefault="00B50040" w:rsidP="00B50040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Тематическое планирование</w:t>
      </w:r>
    </w:p>
    <w:p w:rsidR="00B50040" w:rsidRDefault="00B50040" w:rsidP="00B50040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3348" w:type="pct"/>
        <w:tblLook w:val="04A0" w:firstRow="1" w:lastRow="0" w:firstColumn="1" w:lastColumn="0" w:noHBand="0" w:noVBand="1"/>
      </w:tblPr>
      <w:tblGrid>
        <w:gridCol w:w="1102"/>
        <w:gridCol w:w="7653"/>
        <w:gridCol w:w="1700"/>
      </w:tblGrid>
      <w:tr w:rsidR="00B50040" w:rsidTr="00B50040">
        <w:tc>
          <w:tcPr>
            <w:tcW w:w="527" w:type="pct"/>
          </w:tcPr>
          <w:p w:rsidR="00B50040" w:rsidRDefault="00B50040" w:rsidP="00A76153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60" w:type="pct"/>
          </w:tcPr>
          <w:p w:rsidR="00B50040" w:rsidRDefault="00B50040" w:rsidP="00A76153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13" w:type="pct"/>
          </w:tcPr>
          <w:p w:rsidR="00B50040" w:rsidRDefault="00B50040" w:rsidP="00A76153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Кол-во часов</w:t>
            </w:r>
          </w:p>
          <w:p w:rsidR="00B50040" w:rsidRDefault="00B50040" w:rsidP="00A76153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50040" w:rsidTr="00B50040">
        <w:tc>
          <w:tcPr>
            <w:tcW w:w="527" w:type="pct"/>
          </w:tcPr>
          <w:p w:rsidR="00B50040" w:rsidRPr="00B50040" w:rsidRDefault="00B50040" w:rsidP="00B50040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040" w:rsidRPr="00A76153" w:rsidRDefault="00B50040" w:rsidP="00B50040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Концертные залы.</w:t>
            </w:r>
          </w:p>
        </w:tc>
        <w:tc>
          <w:tcPr>
            <w:tcW w:w="813" w:type="pct"/>
          </w:tcPr>
          <w:p w:rsidR="00B50040" w:rsidRPr="00B50040" w:rsidRDefault="00B50040" w:rsidP="00B50040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50040" w:rsidTr="00B50040">
        <w:tc>
          <w:tcPr>
            <w:tcW w:w="527" w:type="pct"/>
          </w:tcPr>
          <w:p w:rsidR="00B50040" w:rsidRPr="00B50040" w:rsidRDefault="00B50040" w:rsidP="00B50040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040" w:rsidRPr="00A76153" w:rsidRDefault="00B50040" w:rsidP="00B50040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Концерт хоровой музыки.</w:t>
            </w:r>
          </w:p>
        </w:tc>
        <w:tc>
          <w:tcPr>
            <w:tcW w:w="813" w:type="pct"/>
          </w:tcPr>
          <w:p w:rsidR="00B50040" w:rsidRDefault="00B50040" w:rsidP="00B50040">
            <w:r w:rsidRPr="00795A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50040" w:rsidTr="00B50040">
        <w:tc>
          <w:tcPr>
            <w:tcW w:w="527" w:type="pct"/>
          </w:tcPr>
          <w:p w:rsidR="00B50040" w:rsidRPr="00B50040" w:rsidRDefault="00B50040" w:rsidP="00B50040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040" w:rsidRPr="00A76153" w:rsidRDefault="00B50040" w:rsidP="00B50040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Концерт хоровой музыки: гимн.</w:t>
            </w:r>
          </w:p>
        </w:tc>
        <w:tc>
          <w:tcPr>
            <w:tcW w:w="813" w:type="pct"/>
          </w:tcPr>
          <w:p w:rsidR="00B50040" w:rsidRDefault="00B50040" w:rsidP="00B50040">
            <w:r w:rsidRPr="00795A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50040" w:rsidTr="00B50040">
        <w:tc>
          <w:tcPr>
            <w:tcW w:w="527" w:type="pct"/>
          </w:tcPr>
          <w:p w:rsidR="00B50040" w:rsidRPr="00B50040" w:rsidRDefault="00B50040" w:rsidP="00B50040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040" w:rsidRPr="00A76153" w:rsidRDefault="00B50040" w:rsidP="00B50040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Концерт хоровой музыки: хор.</w:t>
            </w:r>
          </w:p>
        </w:tc>
        <w:tc>
          <w:tcPr>
            <w:tcW w:w="813" w:type="pct"/>
          </w:tcPr>
          <w:p w:rsidR="00B50040" w:rsidRDefault="00B50040" w:rsidP="00B50040">
            <w:r w:rsidRPr="00795A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50040" w:rsidTr="00B50040">
        <w:tc>
          <w:tcPr>
            <w:tcW w:w="527" w:type="pct"/>
          </w:tcPr>
          <w:p w:rsidR="00B50040" w:rsidRPr="00B50040" w:rsidRDefault="00B50040" w:rsidP="00B50040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040" w:rsidRPr="00A76153" w:rsidRDefault="00B50040" w:rsidP="00B50040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Концерт хоровой музыки: кантата.</w:t>
            </w:r>
          </w:p>
        </w:tc>
        <w:tc>
          <w:tcPr>
            <w:tcW w:w="813" w:type="pct"/>
          </w:tcPr>
          <w:p w:rsidR="00B50040" w:rsidRDefault="00B50040" w:rsidP="00B50040">
            <w:r w:rsidRPr="00795A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50040" w:rsidTr="00B50040">
        <w:tc>
          <w:tcPr>
            <w:tcW w:w="527" w:type="pct"/>
          </w:tcPr>
          <w:p w:rsidR="00B50040" w:rsidRPr="00B50040" w:rsidRDefault="00B50040" w:rsidP="00B50040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040" w:rsidRPr="00A76153" w:rsidRDefault="00B50040" w:rsidP="00B50040">
            <w:pPr>
              <w:spacing w:after="300" w:line="9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Концерт камерной музыки.</w:t>
            </w:r>
          </w:p>
        </w:tc>
        <w:tc>
          <w:tcPr>
            <w:tcW w:w="813" w:type="pct"/>
          </w:tcPr>
          <w:p w:rsidR="00B50040" w:rsidRDefault="00B50040" w:rsidP="00B50040">
            <w:r w:rsidRPr="00795A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50040" w:rsidTr="00B50040">
        <w:tc>
          <w:tcPr>
            <w:tcW w:w="527" w:type="pct"/>
          </w:tcPr>
          <w:p w:rsidR="00B50040" w:rsidRPr="00B50040" w:rsidRDefault="00B50040" w:rsidP="00B50040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040" w:rsidRPr="00A76153" w:rsidRDefault="00B50040" w:rsidP="00B50040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Концерт камерной музыки: романс.</w:t>
            </w:r>
          </w:p>
        </w:tc>
        <w:tc>
          <w:tcPr>
            <w:tcW w:w="813" w:type="pct"/>
          </w:tcPr>
          <w:p w:rsidR="00B50040" w:rsidRDefault="00B50040" w:rsidP="00B50040">
            <w:r w:rsidRPr="00795A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50040" w:rsidTr="00B50040">
        <w:tc>
          <w:tcPr>
            <w:tcW w:w="527" w:type="pct"/>
          </w:tcPr>
          <w:p w:rsidR="00B50040" w:rsidRPr="00B50040" w:rsidRDefault="00B50040" w:rsidP="00B50040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040" w:rsidRPr="00A76153" w:rsidRDefault="00B50040" w:rsidP="00B50040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Концерт камерной музыки: пьеса.</w:t>
            </w:r>
          </w:p>
        </w:tc>
        <w:tc>
          <w:tcPr>
            <w:tcW w:w="813" w:type="pct"/>
          </w:tcPr>
          <w:p w:rsidR="00B50040" w:rsidRDefault="00B50040" w:rsidP="00B50040">
            <w:r w:rsidRPr="00795A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50040" w:rsidTr="00B50040">
        <w:tc>
          <w:tcPr>
            <w:tcW w:w="527" w:type="pct"/>
          </w:tcPr>
          <w:p w:rsidR="00B50040" w:rsidRPr="00B50040" w:rsidRDefault="00B50040" w:rsidP="00B50040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040" w:rsidRPr="00A76153" w:rsidRDefault="00B50040" w:rsidP="00B50040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Концерт камерной музыки: соната.</w:t>
            </w:r>
          </w:p>
        </w:tc>
        <w:tc>
          <w:tcPr>
            <w:tcW w:w="813" w:type="pct"/>
          </w:tcPr>
          <w:p w:rsidR="00B50040" w:rsidRDefault="00B50040" w:rsidP="00B50040">
            <w:r w:rsidRPr="00795A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50040" w:rsidTr="00B50040">
        <w:tc>
          <w:tcPr>
            <w:tcW w:w="527" w:type="pct"/>
          </w:tcPr>
          <w:p w:rsidR="00B50040" w:rsidRPr="00B50040" w:rsidRDefault="00B50040" w:rsidP="00B50040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040" w:rsidRPr="00A76153" w:rsidRDefault="00B50040" w:rsidP="00B50040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Концерт симфонической музыки.</w:t>
            </w:r>
          </w:p>
        </w:tc>
        <w:tc>
          <w:tcPr>
            <w:tcW w:w="813" w:type="pct"/>
          </w:tcPr>
          <w:p w:rsidR="00B50040" w:rsidRDefault="00B50040" w:rsidP="00B50040">
            <w:r w:rsidRPr="00795A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50040" w:rsidTr="00B50040">
        <w:tc>
          <w:tcPr>
            <w:tcW w:w="527" w:type="pct"/>
          </w:tcPr>
          <w:p w:rsidR="00B50040" w:rsidRPr="00B50040" w:rsidRDefault="00B50040" w:rsidP="00B50040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040" w:rsidRPr="00A76153" w:rsidRDefault="00B50040" w:rsidP="00B50040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Концерт симфонической музыки: симфония.</w:t>
            </w:r>
          </w:p>
        </w:tc>
        <w:tc>
          <w:tcPr>
            <w:tcW w:w="813" w:type="pct"/>
          </w:tcPr>
          <w:p w:rsidR="00B50040" w:rsidRDefault="00B50040" w:rsidP="00B50040">
            <w:r w:rsidRPr="00795A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50040" w:rsidTr="00B50040">
        <w:tc>
          <w:tcPr>
            <w:tcW w:w="527" w:type="pct"/>
          </w:tcPr>
          <w:p w:rsidR="00B50040" w:rsidRPr="00B50040" w:rsidRDefault="00B50040" w:rsidP="00B50040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040" w:rsidRPr="00A76153" w:rsidRDefault="00B50040" w:rsidP="00B50040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Концерт симфонической музыки: симфония.</w:t>
            </w:r>
          </w:p>
        </w:tc>
        <w:tc>
          <w:tcPr>
            <w:tcW w:w="813" w:type="pct"/>
          </w:tcPr>
          <w:p w:rsidR="00B50040" w:rsidRDefault="00B50040" w:rsidP="00B50040">
            <w:r w:rsidRPr="00795A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50040" w:rsidTr="00B50040">
        <w:tc>
          <w:tcPr>
            <w:tcW w:w="527" w:type="pct"/>
          </w:tcPr>
          <w:p w:rsidR="00B50040" w:rsidRPr="00B50040" w:rsidRDefault="00B50040" w:rsidP="00B50040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040" w:rsidRPr="00A76153" w:rsidRDefault="00B50040" w:rsidP="00B50040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Концерт симфонической музыки: симфоническая картина.</w:t>
            </w:r>
          </w:p>
        </w:tc>
        <w:tc>
          <w:tcPr>
            <w:tcW w:w="813" w:type="pct"/>
          </w:tcPr>
          <w:p w:rsidR="00B50040" w:rsidRDefault="00B50040" w:rsidP="00B50040">
            <w:r w:rsidRPr="00795A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50040" w:rsidTr="00B50040">
        <w:tc>
          <w:tcPr>
            <w:tcW w:w="527" w:type="pct"/>
          </w:tcPr>
          <w:p w:rsidR="00B50040" w:rsidRPr="00B50040" w:rsidRDefault="00B50040" w:rsidP="00B50040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040" w:rsidRPr="00A76153" w:rsidRDefault="00B50040" w:rsidP="00B50040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Концерт симфонической музыки: симфоническая сюита.</w:t>
            </w:r>
          </w:p>
        </w:tc>
        <w:tc>
          <w:tcPr>
            <w:tcW w:w="813" w:type="pct"/>
          </w:tcPr>
          <w:p w:rsidR="00B50040" w:rsidRDefault="00B50040" w:rsidP="00B50040">
            <w:r w:rsidRPr="00795A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351A" w:rsidTr="00B50040">
        <w:tc>
          <w:tcPr>
            <w:tcW w:w="527" w:type="pct"/>
          </w:tcPr>
          <w:p w:rsidR="00D7351A" w:rsidRPr="00B50040" w:rsidRDefault="00D7351A" w:rsidP="00D7351A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351A" w:rsidRPr="00A76153" w:rsidRDefault="00D7351A" w:rsidP="00D7351A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Музыкальные театры.</w:t>
            </w:r>
          </w:p>
        </w:tc>
        <w:tc>
          <w:tcPr>
            <w:tcW w:w="813" w:type="pct"/>
          </w:tcPr>
          <w:p w:rsidR="00D7351A" w:rsidRDefault="00D7351A" w:rsidP="00D7351A">
            <w:r w:rsidRPr="00795A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351A" w:rsidTr="00B50040">
        <w:tc>
          <w:tcPr>
            <w:tcW w:w="527" w:type="pct"/>
          </w:tcPr>
          <w:p w:rsidR="00D7351A" w:rsidRPr="00B50040" w:rsidRDefault="00D7351A" w:rsidP="00D7351A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351A" w:rsidRPr="00A76153" w:rsidRDefault="00D7351A" w:rsidP="00D7351A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Опера.</w:t>
            </w:r>
          </w:p>
        </w:tc>
        <w:tc>
          <w:tcPr>
            <w:tcW w:w="813" w:type="pct"/>
          </w:tcPr>
          <w:p w:rsidR="00D7351A" w:rsidRDefault="00D7351A" w:rsidP="00D7351A">
            <w:r w:rsidRPr="00795A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351A" w:rsidTr="00B50040">
        <w:tc>
          <w:tcPr>
            <w:tcW w:w="527" w:type="pct"/>
          </w:tcPr>
          <w:p w:rsidR="00D7351A" w:rsidRPr="00B50040" w:rsidRDefault="00D7351A" w:rsidP="00D7351A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351A" w:rsidRPr="00A76153" w:rsidRDefault="00D7351A" w:rsidP="00D7351A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Опера. М. Глинка. Опера «Руслан и Людмила».</w:t>
            </w:r>
          </w:p>
        </w:tc>
        <w:tc>
          <w:tcPr>
            <w:tcW w:w="813" w:type="pct"/>
          </w:tcPr>
          <w:p w:rsidR="00D7351A" w:rsidRDefault="00D7351A" w:rsidP="00D7351A">
            <w:r w:rsidRPr="00795A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351A" w:rsidTr="00B50040">
        <w:tc>
          <w:tcPr>
            <w:tcW w:w="527" w:type="pct"/>
          </w:tcPr>
          <w:p w:rsidR="00D7351A" w:rsidRPr="00B50040" w:rsidRDefault="00D7351A" w:rsidP="00D7351A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351A" w:rsidRPr="00A76153" w:rsidRDefault="00D7351A" w:rsidP="00D7351A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Опера. М. Глинка. Опера «Руслан и Людмила».</w:t>
            </w:r>
          </w:p>
        </w:tc>
        <w:tc>
          <w:tcPr>
            <w:tcW w:w="813" w:type="pct"/>
          </w:tcPr>
          <w:p w:rsidR="00D7351A" w:rsidRDefault="00D7351A" w:rsidP="00D7351A">
            <w:r w:rsidRPr="00795A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351A" w:rsidTr="00B50040">
        <w:tc>
          <w:tcPr>
            <w:tcW w:w="527" w:type="pct"/>
          </w:tcPr>
          <w:p w:rsidR="00D7351A" w:rsidRPr="00B50040" w:rsidRDefault="00D7351A" w:rsidP="00D7351A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351A" w:rsidRPr="00A76153" w:rsidRDefault="00D7351A" w:rsidP="00D7351A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Н. Римский-Корсаков. Опера «Снегурочка».</w:t>
            </w:r>
          </w:p>
        </w:tc>
        <w:tc>
          <w:tcPr>
            <w:tcW w:w="813" w:type="pct"/>
          </w:tcPr>
          <w:p w:rsidR="00D7351A" w:rsidRDefault="00D7351A" w:rsidP="00D7351A">
            <w:r w:rsidRPr="00795A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351A" w:rsidTr="00B50040">
        <w:tc>
          <w:tcPr>
            <w:tcW w:w="527" w:type="pct"/>
          </w:tcPr>
          <w:p w:rsidR="00D7351A" w:rsidRPr="00B50040" w:rsidRDefault="00D7351A" w:rsidP="00D7351A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351A" w:rsidRPr="00A76153" w:rsidRDefault="00D7351A" w:rsidP="00D7351A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Н. Римский-Корсаков. Опера «Снегурочка».</w:t>
            </w:r>
          </w:p>
        </w:tc>
        <w:tc>
          <w:tcPr>
            <w:tcW w:w="813" w:type="pct"/>
          </w:tcPr>
          <w:p w:rsidR="00D7351A" w:rsidRDefault="00D7351A" w:rsidP="00D7351A">
            <w:r w:rsidRPr="00795A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351A" w:rsidTr="00B50040">
        <w:tc>
          <w:tcPr>
            <w:tcW w:w="527" w:type="pct"/>
          </w:tcPr>
          <w:p w:rsidR="00D7351A" w:rsidRPr="00B50040" w:rsidRDefault="00D7351A" w:rsidP="00D7351A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351A" w:rsidRPr="00A76153" w:rsidRDefault="00D7351A" w:rsidP="00D7351A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Оперы для детей.</w:t>
            </w:r>
          </w:p>
        </w:tc>
        <w:tc>
          <w:tcPr>
            <w:tcW w:w="813" w:type="pct"/>
          </w:tcPr>
          <w:p w:rsidR="00D7351A" w:rsidRDefault="00D7351A" w:rsidP="00D7351A">
            <w:r w:rsidRPr="00795A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351A" w:rsidTr="00B50040">
        <w:tc>
          <w:tcPr>
            <w:tcW w:w="527" w:type="pct"/>
          </w:tcPr>
          <w:p w:rsidR="00D7351A" w:rsidRPr="00B50040" w:rsidRDefault="00D7351A" w:rsidP="00D7351A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351A" w:rsidRPr="00A76153" w:rsidRDefault="00D7351A" w:rsidP="00D7351A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Балет. Б. Чайковский, опера «Лебединое озеро».</w:t>
            </w:r>
          </w:p>
        </w:tc>
        <w:tc>
          <w:tcPr>
            <w:tcW w:w="813" w:type="pct"/>
          </w:tcPr>
          <w:p w:rsidR="00D7351A" w:rsidRDefault="00D7351A" w:rsidP="00D7351A">
            <w:r w:rsidRPr="00795A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351A" w:rsidTr="00B50040">
        <w:tc>
          <w:tcPr>
            <w:tcW w:w="527" w:type="pct"/>
          </w:tcPr>
          <w:p w:rsidR="00D7351A" w:rsidRPr="00B50040" w:rsidRDefault="00D7351A" w:rsidP="00D7351A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351A" w:rsidRPr="00A76153" w:rsidRDefault="00D7351A" w:rsidP="00D7351A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Балет. Б. Чайковский, опера «Спящая красавица».</w:t>
            </w:r>
          </w:p>
        </w:tc>
        <w:tc>
          <w:tcPr>
            <w:tcW w:w="813" w:type="pct"/>
          </w:tcPr>
          <w:p w:rsidR="00D7351A" w:rsidRDefault="00D7351A" w:rsidP="00D7351A">
            <w:r w:rsidRPr="00795A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351A" w:rsidTr="00B50040">
        <w:tc>
          <w:tcPr>
            <w:tcW w:w="527" w:type="pct"/>
          </w:tcPr>
          <w:p w:rsidR="00D7351A" w:rsidRPr="00B50040" w:rsidRDefault="00D7351A" w:rsidP="00D7351A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351A" w:rsidRPr="00A76153" w:rsidRDefault="00D7351A" w:rsidP="00D7351A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И. Стравинский, балет «Петрушка».</w:t>
            </w:r>
          </w:p>
        </w:tc>
        <w:tc>
          <w:tcPr>
            <w:tcW w:w="813" w:type="pct"/>
          </w:tcPr>
          <w:p w:rsidR="00D7351A" w:rsidRDefault="00D7351A" w:rsidP="00D7351A">
            <w:r w:rsidRPr="00795A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351A" w:rsidTr="00B50040">
        <w:tc>
          <w:tcPr>
            <w:tcW w:w="527" w:type="pct"/>
          </w:tcPr>
          <w:p w:rsidR="00D7351A" w:rsidRPr="00B50040" w:rsidRDefault="00D7351A" w:rsidP="00D7351A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351A" w:rsidRPr="00A76153" w:rsidRDefault="00D7351A" w:rsidP="00D7351A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 детском музыкальном театре.</w:t>
            </w:r>
          </w:p>
        </w:tc>
        <w:tc>
          <w:tcPr>
            <w:tcW w:w="813" w:type="pct"/>
          </w:tcPr>
          <w:p w:rsidR="00D7351A" w:rsidRDefault="00D7351A" w:rsidP="00D7351A">
            <w:r w:rsidRPr="00795A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351A" w:rsidTr="00B50040">
        <w:tc>
          <w:tcPr>
            <w:tcW w:w="527" w:type="pct"/>
          </w:tcPr>
          <w:p w:rsidR="00D7351A" w:rsidRPr="00B50040" w:rsidRDefault="00D7351A" w:rsidP="00D7351A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351A" w:rsidRPr="00A76153" w:rsidRDefault="00D7351A" w:rsidP="00D7351A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Оперетта.</w:t>
            </w:r>
          </w:p>
        </w:tc>
        <w:tc>
          <w:tcPr>
            <w:tcW w:w="813" w:type="pct"/>
          </w:tcPr>
          <w:p w:rsidR="00D7351A" w:rsidRDefault="00D7351A" w:rsidP="00D7351A">
            <w:r w:rsidRPr="00795A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351A" w:rsidTr="00B50040">
        <w:tc>
          <w:tcPr>
            <w:tcW w:w="527" w:type="pct"/>
          </w:tcPr>
          <w:p w:rsidR="00D7351A" w:rsidRPr="00B50040" w:rsidRDefault="00D7351A" w:rsidP="00D7351A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351A" w:rsidRPr="00A76153" w:rsidRDefault="00D7351A" w:rsidP="00D7351A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Мюзикл.</w:t>
            </w:r>
          </w:p>
        </w:tc>
        <w:tc>
          <w:tcPr>
            <w:tcW w:w="813" w:type="pct"/>
          </w:tcPr>
          <w:p w:rsidR="00D7351A" w:rsidRDefault="00D7351A" w:rsidP="00D7351A">
            <w:r w:rsidRPr="00795A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351A" w:rsidTr="00B50040">
        <w:tc>
          <w:tcPr>
            <w:tcW w:w="527" w:type="pct"/>
          </w:tcPr>
          <w:p w:rsidR="00D7351A" w:rsidRPr="00B50040" w:rsidRDefault="00D7351A" w:rsidP="00D7351A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351A" w:rsidRPr="00A76153" w:rsidRDefault="00D7351A" w:rsidP="00D7351A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Музыкальные театры.</w:t>
            </w:r>
          </w:p>
        </w:tc>
        <w:tc>
          <w:tcPr>
            <w:tcW w:w="813" w:type="pct"/>
          </w:tcPr>
          <w:p w:rsidR="00D7351A" w:rsidRDefault="00D7351A" w:rsidP="00D7351A">
            <w:r w:rsidRPr="00795A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351A" w:rsidTr="00B50040">
        <w:tc>
          <w:tcPr>
            <w:tcW w:w="527" w:type="pct"/>
          </w:tcPr>
          <w:p w:rsidR="00D7351A" w:rsidRPr="00B50040" w:rsidRDefault="00D7351A" w:rsidP="00D7351A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351A" w:rsidRPr="00A76153" w:rsidRDefault="00D7351A" w:rsidP="00D7351A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Музыкальные музеи.</w:t>
            </w:r>
          </w:p>
        </w:tc>
        <w:tc>
          <w:tcPr>
            <w:tcW w:w="813" w:type="pct"/>
          </w:tcPr>
          <w:p w:rsidR="00D7351A" w:rsidRDefault="00D7351A" w:rsidP="00D7351A">
            <w:r w:rsidRPr="00795A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351A" w:rsidTr="00B50040">
        <w:tc>
          <w:tcPr>
            <w:tcW w:w="527" w:type="pct"/>
          </w:tcPr>
          <w:p w:rsidR="00D7351A" w:rsidRPr="00B50040" w:rsidRDefault="00D7351A" w:rsidP="00D7351A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351A" w:rsidRPr="009E1F8A" w:rsidRDefault="00D7351A" w:rsidP="00D7351A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E1F8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Музыкальные инструменты.</w:t>
            </w:r>
          </w:p>
        </w:tc>
        <w:tc>
          <w:tcPr>
            <w:tcW w:w="813" w:type="pct"/>
          </w:tcPr>
          <w:p w:rsidR="00D7351A" w:rsidRDefault="00D7351A" w:rsidP="00D7351A">
            <w:r w:rsidRPr="00795A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351A" w:rsidTr="00B50040">
        <w:tc>
          <w:tcPr>
            <w:tcW w:w="527" w:type="pct"/>
          </w:tcPr>
          <w:p w:rsidR="00D7351A" w:rsidRPr="00B50040" w:rsidRDefault="00D7351A" w:rsidP="00D7351A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351A" w:rsidRPr="009E1F8A" w:rsidRDefault="00D7351A" w:rsidP="00D7351A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E1F8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Музыка и техника.</w:t>
            </w:r>
          </w:p>
        </w:tc>
        <w:tc>
          <w:tcPr>
            <w:tcW w:w="813" w:type="pct"/>
          </w:tcPr>
          <w:p w:rsidR="00D7351A" w:rsidRDefault="00D7351A" w:rsidP="00D7351A">
            <w:r w:rsidRPr="00795A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351A" w:rsidTr="00B50040">
        <w:tc>
          <w:tcPr>
            <w:tcW w:w="527" w:type="pct"/>
          </w:tcPr>
          <w:p w:rsidR="00D7351A" w:rsidRPr="00B50040" w:rsidRDefault="00D7351A" w:rsidP="00D7351A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351A" w:rsidRPr="009E1F8A" w:rsidRDefault="00D7351A" w:rsidP="00D7351A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E1F8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Музыка и изобразительное искусство.</w:t>
            </w:r>
          </w:p>
        </w:tc>
        <w:tc>
          <w:tcPr>
            <w:tcW w:w="813" w:type="pct"/>
          </w:tcPr>
          <w:p w:rsidR="00D7351A" w:rsidRDefault="00D7351A" w:rsidP="00D7351A">
            <w:r w:rsidRPr="00795A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351A" w:rsidTr="00B50040">
        <w:tc>
          <w:tcPr>
            <w:tcW w:w="527" w:type="pct"/>
          </w:tcPr>
          <w:p w:rsidR="00D7351A" w:rsidRPr="00B50040" w:rsidRDefault="00D7351A" w:rsidP="00D7351A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351A" w:rsidRPr="009E1F8A" w:rsidRDefault="00D7351A" w:rsidP="00D7351A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E1F8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Музыка и книга.</w:t>
            </w:r>
          </w:p>
        </w:tc>
        <w:tc>
          <w:tcPr>
            <w:tcW w:w="813" w:type="pct"/>
          </w:tcPr>
          <w:p w:rsidR="00D7351A" w:rsidRDefault="00D7351A" w:rsidP="00D7351A">
            <w:r w:rsidRPr="00795A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50040" w:rsidTr="00B50040">
        <w:tc>
          <w:tcPr>
            <w:tcW w:w="527" w:type="pct"/>
          </w:tcPr>
          <w:p w:rsidR="00B50040" w:rsidRPr="00B50040" w:rsidRDefault="00B50040" w:rsidP="00B50040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040" w:rsidRPr="00D7351A" w:rsidRDefault="00D7351A" w:rsidP="00B50040">
            <w:pPr>
              <w:spacing w:after="30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7351A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Хоровой класс. Обобщение по курсу «Музыка в 3-ем классе».</w:t>
            </w:r>
          </w:p>
        </w:tc>
        <w:tc>
          <w:tcPr>
            <w:tcW w:w="813" w:type="pct"/>
          </w:tcPr>
          <w:p w:rsidR="00B50040" w:rsidRDefault="00B50040" w:rsidP="00B50040">
            <w:r w:rsidRPr="00795A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B50040" w:rsidRPr="009E793E" w:rsidRDefault="00B50040" w:rsidP="00A7615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A76153" w:rsidRDefault="00A76153" w:rsidP="00A7615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D7351A" w:rsidRDefault="00D7351A" w:rsidP="00A7615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D7351A" w:rsidRDefault="00D7351A" w:rsidP="00A7615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D7351A" w:rsidRDefault="00D7351A" w:rsidP="00A7615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D7351A" w:rsidRDefault="00D7351A" w:rsidP="00A7615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D7351A" w:rsidRDefault="00D7351A" w:rsidP="00A7615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D7351A" w:rsidRPr="00D7351A" w:rsidRDefault="00D7351A" w:rsidP="00A7615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7B6194" w:rsidRPr="007B6194" w:rsidRDefault="007B6194" w:rsidP="007B619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A76153" w:rsidRPr="009E793E" w:rsidRDefault="007B6194" w:rsidP="00A7615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9E793E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Pr="009E793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Календарно- тематическое плани</w:t>
      </w:r>
      <w:r w:rsidR="009E793E" w:rsidRPr="009E793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рование </w:t>
      </w:r>
    </w:p>
    <w:tbl>
      <w:tblPr>
        <w:tblW w:w="15647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"/>
        <w:gridCol w:w="945"/>
        <w:gridCol w:w="33"/>
        <w:gridCol w:w="58"/>
        <w:gridCol w:w="812"/>
        <w:gridCol w:w="67"/>
        <w:gridCol w:w="905"/>
        <w:gridCol w:w="1643"/>
        <w:gridCol w:w="348"/>
        <w:gridCol w:w="13"/>
        <w:gridCol w:w="35"/>
        <w:gridCol w:w="4321"/>
        <w:gridCol w:w="20"/>
        <w:gridCol w:w="6285"/>
        <w:gridCol w:w="15"/>
        <w:gridCol w:w="18"/>
      </w:tblGrid>
      <w:tr w:rsidR="00011BCD" w:rsidRPr="00A76153" w:rsidTr="00F71AE4">
        <w:trPr>
          <w:gridAfter w:val="1"/>
          <w:wAfter w:w="18" w:type="dxa"/>
          <w:jc w:val="right"/>
        </w:trPr>
        <w:tc>
          <w:tcPr>
            <w:tcW w:w="1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25C32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  <w:t>№ </w:t>
            </w:r>
            <w:r w:rsidR="00525C3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525C32" w:rsidRDefault="00011BCD" w:rsidP="00A7615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25C32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  <w:t>Дата по плану</w:t>
            </w: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A76153" w:rsidRDefault="00011BCD" w:rsidP="00A7615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по факту</w:t>
            </w:r>
          </w:p>
        </w:tc>
        <w:tc>
          <w:tcPr>
            <w:tcW w:w="19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  <w:p w:rsidR="00011BCD" w:rsidRPr="009E1F8A" w:rsidRDefault="00011BCD" w:rsidP="00A7615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011BCD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6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011BCD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BCD" w:rsidRPr="00A76153" w:rsidRDefault="00011BCD" w:rsidP="00A7615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</w:t>
            </w:r>
          </w:p>
          <w:p w:rsidR="00011BCD" w:rsidRPr="007B6194" w:rsidRDefault="007B6194" w:rsidP="00A761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деятельности </w:t>
            </w:r>
          </w:p>
        </w:tc>
      </w:tr>
      <w:tr w:rsidR="00011BCD" w:rsidRPr="00A76153" w:rsidTr="00F71AE4">
        <w:trPr>
          <w:gridBefore w:val="1"/>
          <w:gridAfter w:val="12"/>
          <w:wBefore w:w="129" w:type="dxa"/>
          <w:wAfter w:w="14482" w:type="dxa"/>
          <w:jc w:val="right"/>
        </w:trPr>
        <w:tc>
          <w:tcPr>
            <w:tcW w:w="10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A76153" w:rsidRDefault="00011BCD" w:rsidP="00A7615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11BCD" w:rsidRPr="00A76153" w:rsidTr="00F71AE4">
        <w:trPr>
          <w:gridAfter w:val="1"/>
          <w:wAfter w:w="18" w:type="dxa"/>
          <w:jc w:val="right"/>
        </w:trPr>
        <w:tc>
          <w:tcPr>
            <w:tcW w:w="1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Концертные залы.</w:t>
            </w:r>
          </w:p>
        </w:tc>
        <w:tc>
          <w:tcPr>
            <w:tcW w:w="43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Формирование представлений о концертах как одной из наиболее распространённых форм публичных выступлений музыкантов. Знакомство с историей концертов и знаменитыми концертными залами России и зарубежных стран. Развитие культуры восприятия музыки и музыкально% исполнительской деятельности. Формирование у учащихся установки на посещение концертных залов.</w:t>
            </w:r>
          </w:p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Концерт. Концертный зал. Знаменитые концертные залы. Афиша и программа концерта. Правила поведения в концертном зале.</w:t>
            </w:r>
          </w:p>
        </w:tc>
        <w:tc>
          <w:tcPr>
            <w:tcW w:w="6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Слушать знакомые произведения классической музыки или их фрагменты в концертном исполнении (просмотр видеозаписей). Исполнять песни из программы для 2 класса.</w:t>
            </w:r>
          </w:p>
        </w:tc>
      </w:tr>
      <w:tr w:rsidR="00011BCD" w:rsidRPr="00A76153" w:rsidTr="00F71AE4">
        <w:trPr>
          <w:gridAfter w:val="1"/>
          <w:wAfter w:w="18" w:type="dxa"/>
          <w:jc w:val="right"/>
        </w:trPr>
        <w:tc>
          <w:tcPr>
            <w:tcW w:w="1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Концерт хоровой музыки.</w:t>
            </w:r>
          </w:p>
        </w:tc>
        <w:tc>
          <w:tcPr>
            <w:tcW w:w="43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Развитие культуры восприятия музыки,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вокальнохоровых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умений и навыков учащихся. Воспитание интереса к хоровому пению.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Музыкальноэтическое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воспитание учащихся. Формирование у учащихся установки на посещение концертов хоровых коллективов. Хор. Виды хоровых коллективов. Известные российские хоры. Правила поведения хора на сцене. Слушать фрагмент концерта хоровой музыки (видеозапись); записи выступлений различных хоровых коллективов.</w:t>
            </w:r>
          </w:p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Хор. Виды хоровых коллективов. Известные российские хоры. Правила поведения хора на сцене.</w:t>
            </w:r>
          </w:p>
        </w:tc>
        <w:tc>
          <w:tcPr>
            <w:tcW w:w="6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Слушать фрагмент концерта хоровой музыки (видеозапись); записи выступлений различных хоровых коллективов (Государственного академического русского народного хора им. М.Е. Пятницкого, академического хора, церковного хора, детского хора). Исполнять в хоровом исполнении песню «Вместе весело шагать» (муз. В.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Шаинского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, сл. М.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Матусовского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 — повторение.</w:t>
            </w:r>
          </w:p>
        </w:tc>
      </w:tr>
      <w:tr w:rsidR="00011BCD" w:rsidRPr="00A76153" w:rsidTr="00F71AE4">
        <w:trPr>
          <w:gridAfter w:val="1"/>
          <w:wAfter w:w="18" w:type="dxa"/>
          <w:jc w:val="right"/>
        </w:trPr>
        <w:tc>
          <w:tcPr>
            <w:tcW w:w="1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Концерт хоровой музыки: гимн.</w:t>
            </w:r>
          </w:p>
        </w:tc>
        <w:tc>
          <w:tcPr>
            <w:tcW w:w="43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Знакомство с Государственным гимном Российской Федерации, с историей гимнов нашей страны. Дальней% шее развитие </w:t>
            </w: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культуры музыкального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воспрития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вокально-хоровых умений и навыков учащихся. Патриотическое воспитание.</w:t>
            </w:r>
          </w:p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Гимн. Виды гимнов.</w:t>
            </w:r>
          </w:p>
        </w:tc>
        <w:tc>
          <w:tcPr>
            <w:tcW w:w="6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Слушать и исполнять Государственный гимн Российской Федерации (муз. А. Александрова, сл. С. Михалкова); песню «Моя </w:t>
            </w: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Москва» (муз. И. Дунаевского, сл. М. Лисянского, С.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Агаряна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).</w:t>
            </w:r>
          </w:p>
        </w:tc>
      </w:tr>
      <w:tr w:rsidR="00011BCD" w:rsidRPr="00A76153" w:rsidTr="00F71AE4">
        <w:trPr>
          <w:gridAfter w:val="1"/>
          <w:wAfter w:w="18" w:type="dxa"/>
          <w:trHeight w:val="2340"/>
          <w:jc w:val="right"/>
        </w:trPr>
        <w:tc>
          <w:tcPr>
            <w:tcW w:w="1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Концерт хоровой музыки: хор.</w:t>
            </w:r>
          </w:p>
        </w:tc>
        <w:tc>
          <w:tcPr>
            <w:tcW w:w="43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Знакомство учащихся с православным </w:t>
            </w:r>
            <w:proofErr w:type="spellStart"/>
            <w:proofErr w:type="gram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церков</w:t>
            </w:r>
            <w:proofErr w:type="spellEnd"/>
            <w:proofErr w:type="gram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но=певческим искусством как одним из важных пластов традиционной отечественной музыкальной культуры. Дальнейшее развитие умений и навыков хорового пения. Воспитание уважительного отношения к религиозному искусству. Духовно-нравственное воспитание.</w:t>
            </w:r>
          </w:p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Церковный хор. Знаменный распев. Концерты церковных хоров.</w:t>
            </w:r>
          </w:p>
        </w:tc>
        <w:tc>
          <w:tcPr>
            <w:tcW w:w="6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Слушать знаменный распев; «Всенощное бдение» П.И. Чайковского (фрагмент). Исполнять обиходные церковные песнопения (например, фрагмент Символа Веры, тропарь Рождеству Христову, просительную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ектению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).</w:t>
            </w:r>
          </w:p>
        </w:tc>
      </w:tr>
      <w:tr w:rsidR="00011BCD" w:rsidRPr="00A76153" w:rsidTr="00F71AE4">
        <w:trPr>
          <w:gridAfter w:val="1"/>
          <w:wAfter w:w="18" w:type="dxa"/>
          <w:jc w:val="right"/>
        </w:trPr>
        <w:tc>
          <w:tcPr>
            <w:tcW w:w="1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Концерт хоровой музыки: кантата.</w:t>
            </w:r>
          </w:p>
        </w:tc>
        <w:tc>
          <w:tcPr>
            <w:tcW w:w="43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Продолжение знакомства учащихся с различными жанрами хоровой музыки и её художественно-образным содержанием. Дальней% шее знакомство с творчеством композиторов П.И. Чайковского и Н.А. Римского=Корсакова. Дальнейшее формирование представлений учащихся о связи русской классической музыки с литературой и поэзией (на материале произведений А.С. Пушкина и М.Ю. Лермонтова). Развитие интереса к хоровой классической музыке как важной части культурного наследия России.</w:t>
            </w:r>
          </w:p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Хор как хоровое произведение. Хоры русских композиторов-классиков. Хоровые «краски».</w:t>
            </w:r>
          </w:p>
        </w:tc>
        <w:tc>
          <w:tcPr>
            <w:tcW w:w="6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Слушать и исполнять хор девушек из оперы «Евгений Онегин» П.И. Чайковского (первую фразу); хор «На севере диком» (муз. Н.А. Римского-Корсакова, сл. М.Ю. Лермонтова). Музицировать, исполнять на музыкальных инструментах импровизации на темы «Девицы-красавицы», «Чудесный сон».</w:t>
            </w:r>
          </w:p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Дополнительные виды учебной деятельности </w:t>
            </w:r>
            <w:proofErr w:type="gram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Рисовать</w:t>
            </w:r>
            <w:proofErr w:type="gram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на темы «Девица=красавица», «Чудесный сон».</w:t>
            </w:r>
          </w:p>
        </w:tc>
      </w:tr>
      <w:tr w:rsidR="00011BCD" w:rsidRPr="00A76153" w:rsidTr="00F71AE4">
        <w:trPr>
          <w:gridAfter w:val="1"/>
          <w:wAfter w:w="18" w:type="dxa"/>
          <w:trHeight w:val="90"/>
          <w:jc w:val="right"/>
        </w:trPr>
        <w:tc>
          <w:tcPr>
            <w:tcW w:w="1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9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9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A76153" w:rsidRDefault="00011BCD" w:rsidP="00A76153">
            <w:pPr>
              <w:spacing w:after="300" w:line="9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9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Концерт камерной музыки.</w:t>
            </w:r>
          </w:p>
        </w:tc>
        <w:tc>
          <w:tcPr>
            <w:tcW w:w="43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Знакомство с кантатой как одним из жанров музыки. Развитие представлений о взаимосвязи музыки с историей нашей страны, с другими видами искусства. Патриотическое воспитание.</w:t>
            </w:r>
          </w:p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Кантата. Композитор С.С. Прокофьев. Музыкальные и кинематографические образы защитников Родины.</w:t>
            </w:r>
          </w:p>
          <w:p w:rsidR="00011BCD" w:rsidRPr="00A76153" w:rsidRDefault="00011BCD" w:rsidP="00A76153">
            <w:pPr>
              <w:spacing w:after="0" w:line="9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9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Слушать и исполнять кантату «Александр Невский С.С. Прокофьева (фрагменты различных частей); «Вставайте, люди русские» (из кантаты «Александр Невский» С.С. Прокофьева). Исполнять русскую народную песню «Вспомним, братцы, Русь и славу»; песню «Родина моя» (муз. Ю. Гурьева, сл. С. </w:t>
            </w: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Виноградовой).</w:t>
            </w:r>
          </w:p>
        </w:tc>
      </w:tr>
      <w:tr w:rsidR="00011BCD" w:rsidRPr="00A76153" w:rsidTr="00F71AE4">
        <w:trPr>
          <w:gridAfter w:val="1"/>
          <w:wAfter w:w="18" w:type="dxa"/>
          <w:jc w:val="right"/>
        </w:trPr>
        <w:tc>
          <w:tcPr>
            <w:tcW w:w="1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Концерт камерной музыки: романс.</w:t>
            </w:r>
          </w:p>
        </w:tc>
        <w:tc>
          <w:tcPr>
            <w:tcW w:w="43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Дальнейшее знакомство учащихся с музыкальными жанрами. Развитие музыкального восприятия, художественно-эстетического вкуса и потребности в посещении концертов классической музыки в концертных залах. Формирование установки на посещение концертов камерной музыки.</w:t>
            </w:r>
          </w:p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Камерная музыка. Камерная вокальная и камерная инструментальная музыка. Малые музыкальные формы. Знаменитые музыканты-исполнители.</w:t>
            </w:r>
          </w:p>
        </w:tc>
        <w:tc>
          <w:tcPr>
            <w:tcW w:w="6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Слушать записи концертов камерной музыки (фрагменты): произведений камерной музыки в исполнении знаменитых музыкантов. Исполнять камерные вокальные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произведе%ния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композиторов-классиков для детей (повторение).</w:t>
            </w:r>
          </w:p>
        </w:tc>
      </w:tr>
      <w:tr w:rsidR="00011BCD" w:rsidRPr="00A76153" w:rsidTr="00F71AE4">
        <w:trPr>
          <w:gridAfter w:val="1"/>
          <w:wAfter w:w="18" w:type="dxa"/>
          <w:jc w:val="right"/>
        </w:trPr>
        <w:tc>
          <w:tcPr>
            <w:tcW w:w="1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Концерт камерной музыки: пьеса.</w:t>
            </w:r>
          </w:p>
        </w:tc>
        <w:tc>
          <w:tcPr>
            <w:tcW w:w="43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Формирование у учащихся представлений о романсе. Знакомство с композиторами — авторами знаменитых романсов. Развитие музыкального восприятия и вокальных способностей учащихся.</w:t>
            </w:r>
          </w:p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Романс. Музыкальные «краски» и образы романсов.</w:t>
            </w:r>
          </w:p>
        </w:tc>
        <w:tc>
          <w:tcPr>
            <w:tcW w:w="6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Слушать романсы: «Белеет парус одинокий» (муз. А. Варламова, сл. М. Лермонтова), «Колокольчики мои» (муз. П. Булахова, сл. А. Толстого), «Соловей» (муз. А.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Алябьева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сл. А.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Дельвига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), «Романс черепахи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Тортиллы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» из к/ф «Приключения </w:t>
            </w:r>
            <w:proofErr w:type="gram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Буратино»(</w:t>
            </w:r>
            <w:proofErr w:type="gram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муз. А. Рыбникова, сл. Ю.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Энтина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). Исполнять мелодекламации текстов романсов.</w:t>
            </w:r>
          </w:p>
        </w:tc>
      </w:tr>
      <w:tr w:rsidR="00011BCD" w:rsidRPr="00A76153" w:rsidTr="00F71AE4">
        <w:trPr>
          <w:gridAfter w:val="1"/>
          <w:wAfter w:w="18" w:type="dxa"/>
          <w:jc w:val="right"/>
        </w:trPr>
        <w:tc>
          <w:tcPr>
            <w:tcW w:w="1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Концерт камерной музыки: соната.</w:t>
            </w:r>
          </w:p>
        </w:tc>
        <w:tc>
          <w:tcPr>
            <w:tcW w:w="43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Формирование у учащихся представлений о пьесе как одном из жанров камерной инструментальной музыки. Развитие музыкально-исполнительских умений и навыков учащихся. Дальнейшее формирование представлений учащихся о связи русской классической музыки с народной культурой и историей нашей страны.</w:t>
            </w:r>
          </w:p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Пьеса. Композитор А.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Лядов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 его пьесы для фортепьяно.</w:t>
            </w:r>
          </w:p>
        </w:tc>
        <w:tc>
          <w:tcPr>
            <w:tcW w:w="6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Слушать пьесы из цикла «Бирюльки» А.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Лядова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; «Про старину» А.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Лядова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. Исполнять старинные русские народные песни (повторение). Музицировать, исполнять на музыкальных инструментах музыкально-инструментальные импровизации на тему «Бирюльки» («Бирюлька-юла», «Бирюлька — пирамидка», «Бирюлька-самовар» и др.) на игрушечных музыкальных инструментах. Дополнительные виды учебной деятельности </w:t>
            </w:r>
            <w:proofErr w:type="gram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Выполнять</w:t>
            </w:r>
            <w:proofErr w:type="gram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упражнения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арттерапии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«Зеркало», «Юла» (повторение). Рисовать под музыку миниатюры на тему «Про старину».</w:t>
            </w:r>
          </w:p>
        </w:tc>
      </w:tr>
      <w:tr w:rsidR="00011BCD" w:rsidRPr="00A76153" w:rsidTr="00F71AE4">
        <w:trPr>
          <w:gridAfter w:val="1"/>
          <w:wAfter w:w="18" w:type="dxa"/>
          <w:jc w:val="right"/>
        </w:trPr>
        <w:tc>
          <w:tcPr>
            <w:tcW w:w="1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Концерт симфонической музыки.</w:t>
            </w:r>
          </w:p>
        </w:tc>
        <w:tc>
          <w:tcPr>
            <w:tcW w:w="43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Знакомство учащихся с сонатой как одним из жанров камерной инструментальной музыки, формирование у них первоначальных представлений о сонатной форме. Развитие представлений о взаимосвязях художественно-образного содержания музыки и изобразительного искусства. Художественно-эстетическое воспитание.</w:t>
            </w:r>
          </w:p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Соната. Композитор Л.В. Бетховен и его сонаты.</w:t>
            </w:r>
          </w:p>
        </w:tc>
        <w:tc>
          <w:tcPr>
            <w:tcW w:w="6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Слушать сонату № 14 («Лунная») Л.В. Бетховена. Исполнять песню «Сурок» (муз.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Л.В.Бетховена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, русский текст Н.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Райковского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). Музицировать, исполнять на музыкальных инструментах музыкальную картину на тему одной из картин М.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Чюрлёниса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(«Весенняя соната», «Солнечная соната», «Морская соната» или «Звёздная соната»); музыкальную импровизацию «Мелодия лунной ночи». Дополнительные виды учебной деятельности </w:t>
            </w:r>
            <w:proofErr w:type="gram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Знакомиться</w:t>
            </w:r>
            <w:proofErr w:type="gram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с картинами М.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Чюрлёниса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в названиях которых встречается слово «соната». Обсуждать различные предположения (гипотезы) учащихся о причинах использования этого музыкального термина в названиях живописных полотен.</w:t>
            </w:r>
          </w:p>
        </w:tc>
      </w:tr>
      <w:tr w:rsidR="00011BCD" w:rsidRPr="00A76153" w:rsidTr="00F71AE4">
        <w:trPr>
          <w:gridAfter w:val="1"/>
          <w:wAfter w:w="18" w:type="dxa"/>
          <w:jc w:val="right"/>
        </w:trPr>
        <w:tc>
          <w:tcPr>
            <w:tcW w:w="1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Концерт симфонической музыки: симфония.</w:t>
            </w:r>
          </w:p>
        </w:tc>
        <w:tc>
          <w:tcPr>
            <w:tcW w:w="43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Развитие представлений учащихся о симфонической музыке, симфоническом оркестре и его составе. Развитие культуры восприятия музыки и интереса к музыкально-исполнительской деятельности. Формирование у учащихся установки на посещение концертов симфонической музыки.</w:t>
            </w:r>
          </w:p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Симфоническая музыка. Симфонический оркестр. Музыкальные инструменты симфонического оркестра. Знаменитые симфонические оркестры.</w:t>
            </w:r>
          </w:p>
        </w:tc>
        <w:tc>
          <w:tcPr>
            <w:tcW w:w="6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Слушать «Путеводитель по оркестру для юношества» Б. Бриттена. Повторять исполнение под аккомпанемент симфонического оркестра (фонограмму) Гимна РФ. Музицировать, исполнять на музыкальных инструментах имитацию игры на различных музыкальных инструментах, входящих в состав симфонического оркестра (под запись произведения Б. Бриттена «Путеводитель по оркестру для юношества»).</w:t>
            </w:r>
          </w:p>
        </w:tc>
      </w:tr>
      <w:tr w:rsidR="00011BCD" w:rsidRPr="00A76153" w:rsidTr="00F71AE4">
        <w:trPr>
          <w:gridAfter w:val="1"/>
          <w:wAfter w:w="18" w:type="dxa"/>
          <w:jc w:val="right"/>
        </w:trPr>
        <w:tc>
          <w:tcPr>
            <w:tcW w:w="1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Концерт симфонической музыки: симфония.</w:t>
            </w:r>
          </w:p>
        </w:tc>
        <w:tc>
          <w:tcPr>
            <w:tcW w:w="43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Знакомство учащихся с симфонией как крупной музыкальной формой. Дальнейшее знакомство с образами природы в музыке. Развитие представлений учащихся о взаимосвязи классической и народной музыки, музыки, поэзии и других видов искусства. Развитие творческого воображения.</w:t>
            </w:r>
          </w:p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Симфония. Взаимосвязь симфонической и народной музыки. Музыкальные и поэтические образы природы.</w:t>
            </w:r>
          </w:p>
        </w:tc>
        <w:tc>
          <w:tcPr>
            <w:tcW w:w="6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Слушать симфонию №1 (Зимние грёзы) П. Чайковского. (фрагмент). Исполнять романс «Зимний вечер» (муз. М. Яковлева, сл. А. Пушкина); мелодекламацию стихотворения А. Пушкина «Зимняя дорога»; русскую народную песню «Цвели цветики». Музицировать, исполнять на музыкальных инструментах звуковые картины, ритмические и мелодические импровизации на темы: «Музыка зимы», «Зимние грёзы». Дополнительные виды учебной деятельности </w:t>
            </w:r>
            <w:proofErr w:type="gram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Рисовать</w:t>
            </w:r>
            <w:proofErr w:type="gram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фантазию на тему «Зимние грёзы».</w:t>
            </w:r>
          </w:p>
        </w:tc>
      </w:tr>
      <w:tr w:rsidR="00011BCD" w:rsidRPr="00A76153" w:rsidTr="00F71AE4">
        <w:trPr>
          <w:gridAfter w:val="1"/>
          <w:wAfter w:w="18" w:type="dxa"/>
          <w:jc w:val="right"/>
        </w:trPr>
        <w:tc>
          <w:tcPr>
            <w:tcW w:w="1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Концерт симфонической </w:t>
            </w: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музыки: симфоническая картина.</w:t>
            </w:r>
          </w:p>
        </w:tc>
        <w:tc>
          <w:tcPr>
            <w:tcW w:w="43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Дальнейшее знакомство с жанрами симфонической музыки и творчеством </w:t>
            </w: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композитора А.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Лядова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Симфоническая картина. Сказочные музыкальные образы.</w:t>
            </w:r>
          </w:p>
        </w:tc>
        <w:tc>
          <w:tcPr>
            <w:tcW w:w="6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Слушать симфонические картины А.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Лядова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«Баба-яга» (фрагменты); «Волшебное озеро» (фрагменты). Исполнять песни о </w:t>
            </w: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сказочных персонажах (например, игровую русскую народную песню «Баба-яга», «Песенка Водяного» из мультфильма «Летучий корабль» (муз. М. Дунаевского, сл. Ю.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Энтина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). Музицировать, исполнять на музыкальных инструментах ритмическую импровизацию на тему «Баба-яга, костяная нога» (на любых на% родных музыкальных инструментах). Дополнительные виды учебной деятельности </w:t>
            </w:r>
            <w:proofErr w:type="gram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Выполнять</w:t>
            </w:r>
            <w:proofErr w:type="gram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упражнение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арттерапии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«Звуковые волны».</w:t>
            </w:r>
          </w:p>
        </w:tc>
      </w:tr>
      <w:tr w:rsidR="00011BCD" w:rsidRPr="00A76153" w:rsidTr="00F71AE4">
        <w:trPr>
          <w:gridAfter w:val="1"/>
          <w:wAfter w:w="18" w:type="dxa"/>
          <w:jc w:val="right"/>
        </w:trPr>
        <w:tc>
          <w:tcPr>
            <w:tcW w:w="1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Концерт симфонической музыки: симфоническая сюита.</w:t>
            </w:r>
          </w:p>
        </w:tc>
        <w:tc>
          <w:tcPr>
            <w:tcW w:w="43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Дальнейшее знакомство с жанрами симфонической музыки. Продолжение формирования у учащихся представлений о взаимосвязи русской классической и народной музыки Актуализация знаний о жанрах русских народных песен. Сравнение музыкальных «красок» (средств художественной выразительности) симфонической и народной музыки. Этнокультурное воспитание.</w:t>
            </w:r>
          </w:p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Симфоническая сюита. Музыкальные образы русской старины.</w:t>
            </w:r>
          </w:p>
        </w:tc>
        <w:tc>
          <w:tcPr>
            <w:tcW w:w="6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Слушать симфоническую сюиту А.К.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Лядова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«Восемь русских народных песен для оркестра» (фрагменты). Исполнять русские народные песни «Я с комариком плясала», «Как у наших у ворот»; повторять русские народные песни различных жанров (шуточные, колыбельные, хоровод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ные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плясовые).</w:t>
            </w:r>
          </w:p>
        </w:tc>
      </w:tr>
      <w:tr w:rsidR="00011BCD" w:rsidRPr="00A76153" w:rsidTr="00F71AE4">
        <w:trPr>
          <w:gridBefore w:val="1"/>
          <w:gridAfter w:val="8"/>
          <w:wBefore w:w="129" w:type="dxa"/>
          <w:wAfter w:w="11055" w:type="dxa"/>
          <w:jc w:val="right"/>
        </w:trPr>
        <w:tc>
          <w:tcPr>
            <w:tcW w:w="446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A76153" w:rsidRDefault="00011BCD" w:rsidP="00A7615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11BCD" w:rsidRPr="00A76153" w:rsidTr="00F71AE4">
        <w:trPr>
          <w:gridAfter w:val="1"/>
          <w:wAfter w:w="18" w:type="dxa"/>
          <w:jc w:val="right"/>
        </w:trPr>
        <w:tc>
          <w:tcPr>
            <w:tcW w:w="1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Музыкальные театры.</w:t>
            </w:r>
          </w:p>
        </w:tc>
        <w:tc>
          <w:tcPr>
            <w:tcW w:w="43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Формирование у учащихся представлений о музыкальном театре и его устройстве. Знакомство со знаменитыми музыкальными театрами разных стран. Формирование у учащихся установки на посещение музыкальных театров. Знакомство с основами театрального этикета, воспитание культуры поведения.</w:t>
            </w:r>
          </w:p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Музыкальный театр. Виды музыкальных театров. Знаменитые музыкальные театры. Правила поведения в театре.</w:t>
            </w:r>
          </w:p>
        </w:tc>
        <w:tc>
          <w:tcPr>
            <w:tcW w:w="6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Слушать фрагменты музыкальных спектаклей. Повторять исполнение фрагментов хоров из опер (например, «Хора девушек» из оперы «Евгений Онегин» П.И. Чайковского, хора «Славься!» из оперы «Иван Сусанин» М.И. Глинки).</w:t>
            </w:r>
          </w:p>
        </w:tc>
      </w:tr>
      <w:tr w:rsidR="00011BCD" w:rsidRPr="00A76153" w:rsidTr="00F71AE4">
        <w:trPr>
          <w:gridAfter w:val="1"/>
          <w:wAfter w:w="18" w:type="dxa"/>
          <w:jc w:val="right"/>
        </w:trPr>
        <w:tc>
          <w:tcPr>
            <w:tcW w:w="1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Опера.</w:t>
            </w:r>
          </w:p>
        </w:tc>
        <w:tc>
          <w:tcPr>
            <w:tcW w:w="43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первоначальных представлений об опере как о крупном музыкально-сценическом произведении. Развитие представлений о взаимосвязи в </w:t>
            </w: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оперном спектакле различных видов искусства. Формирование установки на посещение оперных спектаклей.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Полихудожественное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воспитание.</w:t>
            </w:r>
          </w:p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Опера. Виды искусства, объединённые в оперном спектакле. История возникновения оперы. Либретто.</w:t>
            </w:r>
          </w:p>
        </w:tc>
        <w:tc>
          <w:tcPr>
            <w:tcW w:w="6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Слушать фрагменты оперы «Сказка о царе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Салтане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» Н.А. Римского-Корсакова; фрагменты старинной итальянской оперы (по выбору учителя). Повторять исполнение фрагментов хоров из опер (например, хора «Откуда приятный и нежный тот звон» из </w:t>
            </w: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оперы В.А. Моцарта «Волшебная флейта», хора «Девицы-красавицы» из оперы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П.И.Чайковского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«Евгений Онегин»)</w:t>
            </w:r>
          </w:p>
        </w:tc>
      </w:tr>
      <w:tr w:rsidR="00011BCD" w:rsidRPr="00A76153" w:rsidTr="00F71AE4">
        <w:trPr>
          <w:gridAfter w:val="1"/>
          <w:wAfter w:w="18" w:type="dxa"/>
          <w:jc w:val="right"/>
        </w:trPr>
        <w:tc>
          <w:tcPr>
            <w:tcW w:w="1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Опера. М. Глинка. Опера «Руслан и Людмила».</w:t>
            </w:r>
          </w:p>
        </w:tc>
        <w:tc>
          <w:tcPr>
            <w:tcW w:w="43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Создание у учащихся целостного представления об опере М.И. Глинки «Руслан и Людмила» как шедевре классической музыки. Знакомство с музыкальными «портретами» действующих лиц оперы и музыкальны% ми «красками», с помощью которых они были созданы композитором. Нравственно-эстетическое и этнокультурное воспитание.</w:t>
            </w:r>
          </w:p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Русская классическая опера. Реальные и фантастические музыкально-поэтические образы.</w:t>
            </w:r>
          </w:p>
        </w:tc>
        <w:tc>
          <w:tcPr>
            <w:tcW w:w="6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Слушать хор «Лель таинственный, упоительный» (из оперы «Руслан и Людмила» М. Глинки); старинные народные свадебные песни; песню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Бояна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, каватину Людмилы, арию Руслана, рондо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Фарлафа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марш Черномора, музыку к танцам разных народов (из оперы «Руслан и Людмила» М. Глинки); фрагменты оперы М.И. Глинки «Руслан и Людмила». Исполнять русские народные песни (например, «Бояре»). Представлять инсценировку шествия Черномора со свитой (под музыку марша Черномора).</w:t>
            </w:r>
          </w:p>
        </w:tc>
      </w:tr>
      <w:tr w:rsidR="00011BCD" w:rsidRPr="00A76153" w:rsidTr="00F71AE4">
        <w:trPr>
          <w:gridAfter w:val="1"/>
          <w:wAfter w:w="18" w:type="dxa"/>
          <w:jc w:val="right"/>
        </w:trPr>
        <w:tc>
          <w:tcPr>
            <w:tcW w:w="1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Опера. М. Глинка. Опера «Руслан и Людмила».</w:t>
            </w:r>
          </w:p>
        </w:tc>
        <w:tc>
          <w:tcPr>
            <w:tcW w:w="43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11BCD" w:rsidRPr="00A76153" w:rsidRDefault="00011BCD" w:rsidP="00A7615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11BCD" w:rsidRPr="00A76153" w:rsidRDefault="00525C32" w:rsidP="00A7615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Слушать фрагменты оперы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М.Глинка</w:t>
            </w:r>
            <w:proofErr w:type="spellEnd"/>
            <w:r w:rsidR="002E6BE7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«Руслан и Людмила»</w:t>
            </w:r>
          </w:p>
        </w:tc>
      </w:tr>
      <w:tr w:rsidR="00011BCD" w:rsidRPr="00A76153" w:rsidTr="00F71AE4">
        <w:trPr>
          <w:gridAfter w:val="1"/>
          <w:wAfter w:w="18" w:type="dxa"/>
          <w:jc w:val="right"/>
        </w:trPr>
        <w:tc>
          <w:tcPr>
            <w:tcW w:w="1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Н. Римский-Корсаков. Опера «Снегурочка».</w:t>
            </w:r>
          </w:p>
        </w:tc>
        <w:tc>
          <w:tcPr>
            <w:tcW w:w="43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Создание у учащихся целостного представления об опере Н.А. Римского-Корсакова «Снегурочка» как шедевре классической музыки. Знакомство с музыкальными «портретами» действующих лиц оперы и музыкальными «красками», с помощью которых они были созданы композитором. Нравственно-эстетическое и этнокультурное воспитание.</w:t>
            </w:r>
          </w:p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Русская классическая опера. Музыкальные образы древнерусской мифологии и традиционной народной культуры.</w:t>
            </w:r>
          </w:p>
        </w:tc>
        <w:tc>
          <w:tcPr>
            <w:tcW w:w="6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Слушать фрагменты оперы Н. Римского-Корсакова «Снегурочка»: «Песня и пляска птиц», арию Снегурочки (из Пролога), песни Леля, песню слепцов-гусляров, хоры «Ай, во поле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липенька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», «А мы просо сеяли». Исполнять русские народные песни «Прощай, Масленица», «А мы просо сеяли» из оперы Н.А. Римского-Корсакова «Снегурочка». Музицировать, исполнять на музыкальных инструментах озвучивание эскиза декорации к опере «Снегурочка»; музыкальную картину% импровизацию «Весенний лес в Стране берендеев»; озвучивание рисунка на тему «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Ярилина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долина». Создавать пластические импровизации на темы: «Шествие царя Берендея», «Пляска скоморохов». Дополнительные виды учебной деятельности </w:t>
            </w:r>
            <w:proofErr w:type="gram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Выполнять</w:t>
            </w:r>
            <w:proofErr w:type="gram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упражнения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арттерапии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«Перекличка птиц» и «Лесное эхо» (повторение). Рисовать пейзаж </w:t>
            </w: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«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Ярилина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долина».</w:t>
            </w:r>
          </w:p>
        </w:tc>
      </w:tr>
      <w:tr w:rsidR="00011BCD" w:rsidRPr="00A76153" w:rsidTr="00F71AE4">
        <w:trPr>
          <w:gridAfter w:val="1"/>
          <w:wAfter w:w="18" w:type="dxa"/>
          <w:jc w:val="right"/>
        </w:trPr>
        <w:tc>
          <w:tcPr>
            <w:tcW w:w="1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Н. Римский-Корсаков. Опера «Снегурочка».</w:t>
            </w:r>
          </w:p>
        </w:tc>
        <w:tc>
          <w:tcPr>
            <w:tcW w:w="43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11BCD" w:rsidRPr="00A76153" w:rsidRDefault="00011BCD" w:rsidP="00A7615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11BCD" w:rsidRPr="00A76153" w:rsidRDefault="00011BCD" w:rsidP="00A7615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11BCD" w:rsidRPr="00A76153" w:rsidTr="00F71AE4">
        <w:trPr>
          <w:gridAfter w:val="1"/>
          <w:wAfter w:w="18" w:type="dxa"/>
          <w:jc w:val="right"/>
        </w:trPr>
        <w:tc>
          <w:tcPr>
            <w:tcW w:w="1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Оперы для детей.</w:t>
            </w:r>
          </w:p>
        </w:tc>
        <w:tc>
          <w:tcPr>
            <w:tcW w:w="43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Знакомство учащихся с оперными спектаклями для детей и детским музыкальным театром им. Н. Сац. Развитие музыкально-слуховых представлений о современном музыкальном языке. Дальнейшее формирование установки на посещение оперных спектаклей. Художественно-эстетическое и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полихудожественное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воспитание.</w:t>
            </w:r>
          </w:p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Детский музыкальный театр. Оперы современных композиторов для детей.</w:t>
            </w:r>
          </w:p>
        </w:tc>
        <w:tc>
          <w:tcPr>
            <w:tcW w:w="6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Слушать фрагменты детских опер. Исполнять фрагмент оперы А. Зарубы «Репка». Музицировать, исполнять на музыкальных инструментах озвучивание одного из эскизов декораций к детской опере (например, «Репке»). Инсценировать «Песенку весёлых козлят» из оперы М. Коваля «Волк и семеро козлят». Дополнительные виды учебной деятельности </w:t>
            </w:r>
            <w:proofErr w:type="gram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Рисовать</w:t>
            </w:r>
            <w:proofErr w:type="gram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эскизы костюмов и декораций к любой детской опере (например, «Репке»).</w:t>
            </w:r>
          </w:p>
        </w:tc>
      </w:tr>
      <w:tr w:rsidR="00011BCD" w:rsidRPr="00A76153" w:rsidTr="00F71AE4">
        <w:trPr>
          <w:gridAfter w:val="1"/>
          <w:wAfter w:w="18" w:type="dxa"/>
          <w:jc w:val="right"/>
        </w:trPr>
        <w:tc>
          <w:tcPr>
            <w:tcW w:w="1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Балет. Б. Чайковский, опера «Лебединое озеро».</w:t>
            </w:r>
          </w:p>
        </w:tc>
        <w:tc>
          <w:tcPr>
            <w:tcW w:w="43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первоначальных представлений о балете как крупном музыкально-сценическом произведении. Развитие представлений о взаимосвязи в балетном спектакле различных видов искусства. Формирование у учащихся целостного представления о балете П. Чайковского «Лебединое озеро» как шедевре классической музыки. Формирование представлений о музыкально-хореографических образах природы и сказочных героев. Художественно-эстетическое и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полихудожественное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воспитание.</w:t>
            </w:r>
          </w:p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Балет. Виды искусства, объединённые в балетном спектакле. История возникновения балета.</w:t>
            </w:r>
          </w:p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Музыкально-хореографические образы природы и сказочных героев.</w:t>
            </w:r>
          </w:p>
        </w:tc>
        <w:tc>
          <w:tcPr>
            <w:tcW w:w="6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Слушать фрагменты балета П.И. Чайковского «Лебединое озеро»: «Русский танец», «Неаполитанский танец». Исполнять характерные движения одного из старинных бальных (придворных) танцев, пластическую импровизацию «Музыкальные волны» под музыку П.И. Чайковского к балету «Лебединое озеро». Дополнительные виды учебной деятельности </w:t>
            </w:r>
            <w:proofErr w:type="gram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Рисовать</w:t>
            </w:r>
            <w:proofErr w:type="gram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эскиз костюма и маски для одного из видов старинного балетного спектакля: балета-маскарада, балета на рыцарские темы или балета-фантазии.</w:t>
            </w:r>
          </w:p>
        </w:tc>
      </w:tr>
      <w:tr w:rsidR="00011BCD" w:rsidRPr="00A76153" w:rsidTr="00F71AE4">
        <w:trPr>
          <w:gridAfter w:val="1"/>
          <w:wAfter w:w="18" w:type="dxa"/>
          <w:jc w:val="right"/>
        </w:trPr>
        <w:tc>
          <w:tcPr>
            <w:tcW w:w="1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Балет. Б. Чайковский, опера «Спящая красавица».</w:t>
            </w:r>
          </w:p>
        </w:tc>
        <w:tc>
          <w:tcPr>
            <w:tcW w:w="43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целостного представления о балете П.И. Чайковского «Спящая красавица» как шедевре русской классической музыки. Дальнейшее формирование представлений о музыкально-хореографических образах сказочных героев. Художественно-эстетическое и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полихудожественное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воспитание.</w:t>
            </w:r>
          </w:p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Музыкально-хореографические образы красавицы, принца и других сказочных персонажей.</w:t>
            </w:r>
          </w:p>
        </w:tc>
        <w:tc>
          <w:tcPr>
            <w:tcW w:w="6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Слушать и исполнять начало мелодии (на звук «А») вальс из балета П.И. Чайковского «Спящая красавица». Музицировать, исполнять на музыкальных инструментах озвучивание рисунка «Красавица» или «Принц». Представлять музыкально-пластические импровизации под музыку П.И. Чайковского к балету «Спящая красавица» на одну из следующих тем: «Кот в сапогах и белая кошечка», «Красная Шапочка и волк», «Фея Сирени и фея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Карабос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»; исполнять танцевальные движения вальса. Дополнительные виды учебной деятельности. Рисовать Красавицу и Принца.</w:t>
            </w:r>
          </w:p>
        </w:tc>
      </w:tr>
      <w:tr w:rsidR="00011BCD" w:rsidRPr="00A76153" w:rsidTr="00F71AE4">
        <w:trPr>
          <w:gridAfter w:val="1"/>
          <w:wAfter w:w="18" w:type="dxa"/>
          <w:jc w:val="right"/>
        </w:trPr>
        <w:tc>
          <w:tcPr>
            <w:tcW w:w="1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И. Стравинский, балет «Петрушка».</w:t>
            </w:r>
          </w:p>
        </w:tc>
        <w:tc>
          <w:tcPr>
            <w:tcW w:w="43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Первоначальное знакомство с историей «Русских сезонов» в Париже. Формирование у учащихся целостного представления о балете И. Стравинского «Петрушка» как шедевре русской музыки ХХ века. Знакомство с музыкально-хореографическими образами народа и народных праздничных увеселений. Художественно-эстетическое и этнокультурное воспитание.</w:t>
            </w:r>
          </w:p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Музыкально-хореографические образы.</w:t>
            </w:r>
          </w:p>
        </w:tc>
        <w:tc>
          <w:tcPr>
            <w:tcW w:w="6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Слушать фрагменты балета И.Ф. Стравинского «Петрушка». Исполнять песни «Петрушка» (муз. И. Арсеевой, сл. Н. Френкеля); «Петрушка» (муз. И. Брамса, сл. неизвестного автора). Создавать танцевальную импровизацию под музыку «Русская» из балета И.Ф. Стравинского «Петрушка». Инсценировать «Народные гулянья на масляной» (по либретто оперы И.Ф. Стравинского «Петрушка») — проектная деятельность.</w:t>
            </w:r>
          </w:p>
        </w:tc>
      </w:tr>
      <w:tr w:rsidR="00011BCD" w:rsidRPr="00A76153" w:rsidTr="00F71AE4">
        <w:trPr>
          <w:gridAfter w:val="1"/>
          <w:wAfter w:w="18" w:type="dxa"/>
          <w:jc w:val="right"/>
        </w:trPr>
        <w:tc>
          <w:tcPr>
            <w:tcW w:w="1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 детском музыкальном театре.</w:t>
            </w:r>
          </w:p>
        </w:tc>
        <w:tc>
          <w:tcPr>
            <w:tcW w:w="43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Продолжение знакомства учащихся с детским музыкальным театром. Развитие интереса к балетному искусству. Дальнейшее формирование представлений об особенностях современной музыки и хореографии.</w:t>
            </w:r>
          </w:p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Детский музыкальный театр. Детские оперные спектакли. Сказочные музыкально-хореографические образы.</w:t>
            </w:r>
          </w:p>
        </w:tc>
        <w:tc>
          <w:tcPr>
            <w:tcW w:w="6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Слушать фрагменты детских балетных спектаклей. Исполнять на звук «А» музыкальные темы из балета П.И. Чайковского «Щелкунчик» (повторение). Музицировать, исполнять на музыкальных инструментах музыкальные «портреты» персонажей детских балетных спектаклей с помощью любых музыкальных инструментов. Инсценировать одну из сцен балета С.С. Прокофьева «Золушка» (проектная деятельность). Дополнительные виды учебной деятельности </w:t>
            </w:r>
            <w:proofErr w:type="gram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Рисовать</w:t>
            </w:r>
            <w:proofErr w:type="gram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эскизы занавеса, декораций и костюмов для одного из балетов-сказок; макет декорации для одного из детских балетов; гримировать одного из персонажей сказочного балета.</w:t>
            </w:r>
          </w:p>
        </w:tc>
      </w:tr>
      <w:tr w:rsidR="00011BCD" w:rsidRPr="00A76153" w:rsidTr="00F71AE4">
        <w:trPr>
          <w:gridAfter w:val="1"/>
          <w:wAfter w:w="18" w:type="dxa"/>
          <w:jc w:val="right"/>
        </w:trPr>
        <w:tc>
          <w:tcPr>
            <w:tcW w:w="1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Оперетта.</w:t>
            </w:r>
          </w:p>
        </w:tc>
        <w:tc>
          <w:tcPr>
            <w:tcW w:w="43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Первоначальное знакомство учащихся с опереттой и с известными театрами оперетты. Сравнительный анализ оперетты с </w:t>
            </w: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другими видами музыкально-сценического искусства. Знакомство с постановками оперетт в Детском музыкальном театре им. Н. Сац. Формирование интереса к жанру оперетты и установки на посещение театра оперетты. Музыкально-эстетическое и 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полихудожественное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воспитание.</w:t>
            </w:r>
          </w:p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Оперетта. Театры оперетты. Детские оперетты. Сказочные образы в опереттах.</w:t>
            </w:r>
          </w:p>
        </w:tc>
        <w:tc>
          <w:tcPr>
            <w:tcW w:w="6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Слушать фрагменты известных оперетт (например, «Летучая мышь» (муз. И. Штрауса), «Принцесса цирка» и «Королева чардаша» (муз. И. Кальмана). Исполнять фрагмент одной из </w:t>
            </w: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детских оперетт. Музицировать, исполнять на музыкальных инструментах импровизацию на тему «Песенка Кота в сапогах» или «Танец Кота в сапогах» (любой музыкальный инструмент</w:t>
            </w:r>
            <w:proofErr w:type="gram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).Подготовить</w:t>
            </w:r>
            <w:proofErr w:type="gram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постановку фрагментов детской оперетты ( например, «Репка» П. Аедоницкого) (проектная деятельность).</w:t>
            </w:r>
          </w:p>
        </w:tc>
      </w:tr>
      <w:tr w:rsidR="00011BCD" w:rsidRPr="00A76153" w:rsidTr="00F71AE4">
        <w:trPr>
          <w:gridAfter w:val="1"/>
          <w:wAfter w:w="18" w:type="dxa"/>
          <w:jc w:val="right"/>
        </w:trPr>
        <w:tc>
          <w:tcPr>
            <w:tcW w:w="1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Мюзикл.</w:t>
            </w:r>
          </w:p>
        </w:tc>
        <w:tc>
          <w:tcPr>
            <w:tcW w:w="43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Формирование у учащихся первоначальных представлений о мюзикле как крупном музыкально-сценическом произведении. Сравнительный анализ мюзикла с другими видами музыкально-сценического искусства. Развитие представлений о современном языке музыкально-сценического искусства.</w:t>
            </w:r>
          </w:p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Мюзикл и его происхождение. Мюзиклы зарубежных и российских композиторов. Детские мюзиклы.</w:t>
            </w:r>
          </w:p>
        </w:tc>
        <w:tc>
          <w:tcPr>
            <w:tcW w:w="6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Слушать фрагменты известных зарубежных мюзиклов («</w:t>
            </w:r>
            <w:proofErr w:type="spellStart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Ветсайдская</w:t>
            </w:r>
            <w:proofErr w:type="spellEnd"/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история», «Кошки»), мюзиклов для детей. Исполнять фрагмент одного из детских мюзиклов. Участвовать в постановке фрагментов детского мюзикла (например, «Принц и нищий» А. Журбина) (проектная деятельность).</w:t>
            </w:r>
          </w:p>
        </w:tc>
      </w:tr>
      <w:tr w:rsidR="00011BCD" w:rsidRPr="00A76153" w:rsidTr="00F71AE4">
        <w:trPr>
          <w:gridBefore w:val="1"/>
          <w:gridAfter w:val="8"/>
          <w:wBefore w:w="129" w:type="dxa"/>
          <w:wAfter w:w="11055" w:type="dxa"/>
          <w:jc w:val="right"/>
        </w:trPr>
        <w:tc>
          <w:tcPr>
            <w:tcW w:w="446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A76153" w:rsidRDefault="00011BCD" w:rsidP="00A7615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11BCD" w:rsidRPr="00A76153" w:rsidTr="00F71AE4">
        <w:trPr>
          <w:gridAfter w:val="1"/>
          <w:wAfter w:w="18" w:type="dxa"/>
          <w:jc w:val="right"/>
        </w:trPr>
        <w:tc>
          <w:tcPr>
            <w:tcW w:w="1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Музыкальные музеи.</w:t>
            </w:r>
          </w:p>
        </w:tc>
        <w:tc>
          <w:tcPr>
            <w:tcW w:w="43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Формирование у учащихся представлений о музыкальных музеях, их видах, экспонатах и музыкально-просветительной деятельности. Формирование у учащихся средствами музейной педагогики потребности в творческом освоении предметного мира музыкальной культуры, в его изучении и сохранении. Развитие у учащихся интереса к отечественному и мировому музыкальному наследию.</w:t>
            </w:r>
          </w:p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Музыкальный музей. Виды музыкальных музеев. Музыкальный экспонат. Музыкальное наследие, его сохранение и развитие. Музей музыкальной культуры им. М.И. Глинки (г. Москва). Дом-музей П.И. </w:t>
            </w: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Чайковского (г. Клин).</w:t>
            </w:r>
          </w:p>
        </w:tc>
        <w:tc>
          <w:tcPr>
            <w:tcW w:w="6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A76153" w:rsidRDefault="00011BCD" w:rsidP="00A7615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7615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Слушать фортепьянные пьесы П.И. Чайковского. Исполнение песни П.И. Чайковского (из цикла «16 песен для детей»).</w:t>
            </w:r>
          </w:p>
        </w:tc>
      </w:tr>
      <w:tr w:rsidR="00F71AE4" w:rsidRPr="009E1F8A" w:rsidTr="002E6BE7">
        <w:trPr>
          <w:gridAfter w:val="1"/>
          <w:wAfter w:w="18" w:type="dxa"/>
          <w:jc w:val="right"/>
        </w:trPr>
        <w:tc>
          <w:tcPr>
            <w:tcW w:w="11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9E1F8A" w:rsidRDefault="00011BCD" w:rsidP="009E1F8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E1F8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9E1F8A" w:rsidRDefault="00011BCD" w:rsidP="009E1F8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9E1F8A" w:rsidRDefault="00011BCD" w:rsidP="009E1F8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9E1F8A" w:rsidRDefault="00011BCD" w:rsidP="009E1F8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E1F8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Музыкальные инструменты.</w:t>
            </w:r>
          </w:p>
        </w:tc>
        <w:tc>
          <w:tcPr>
            <w:tcW w:w="438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9E1F8A" w:rsidRDefault="00011BCD" w:rsidP="009E1F8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E1F8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Формирование у учащихся представлений о богатстве и разнообразии музыкальных инструментов разных времён, стран и народов. Формирование установки на знакомство с музыкальными инструментами-экспонатами музыкальных музеев. Развитие музыкально-познавательных интересов и музыкально-исполнительских потребностей учащихся.</w:t>
            </w:r>
          </w:p>
          <w:p w:rsidR="00011BCD" w:rsidRPr="009E1F8A" w:rsidRDefault="00011BCD" w:rsidP="009E1F8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E1F8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Экспонаты музыкальных музеев.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E4" w:rsidRPr="00170763" w:rsidRDefault="00170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0763">
              <w:rPr>
                <w:rFonts w:ascii="Times New Roman" w:eastAsia="Times New Roman" w:hAnsi="Times New Roman" w:cs="Times New Roman"/>
                <w:lang w:eastAsia="ru-RU"/>
              </w:rPr>
              <w:t>Пение русских народных песен с упоминаниями о старинных народных музыкальных инструментах.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763">
              <w:rPr>
                <w:rFonts w:ascii="Times New Roman" w:eastAsia="Times New Roman" w:hAnsi="Times New Roman" w:cs="Times New Roman"/>
                <w:lang w:eastAsia="ru-RU"/>
              </w:rPr>
              <w:t>Слушание записи звучания музыкальных инструментов</w:t>
            </w:r>
          </w:p>
        </w:tc>
      </w:tr>
      <w:tr w:rsidR="00F71AE4" w:rsidRPr="009E1F8A" w:rsidTr="002E6BE7">
        <w:trPr>
          <w:gridAfter w:val="2"/>
          <w:wAfter w:w="33" w:type="dxa"/>
          <w:jc w:val="right"/>
        </w:trPr>
        <w:tc>
          <w:tcPr>
            <w:tcW w:w="11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9E1F8A" w:rsidRDefault="00011BCD" w:rsidP="009E1F8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E1F8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9E1F8A" w:rsidRDefault="00011BCD" w:rsidP="009E1F8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9E1F8A" w:rsidRDefault="00011BCD" w:rsidP="009E1F8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9E1F8A" w:rsidRDefault="00011BCD" w:rsidP="009E1F8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E1F8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Музыка и техника.</w:t>
            </w:r>
          </w:p>
        </w:tc>
        <w:tc>
          <w:tcPr>
            <w:tcW w:w="438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170763" w:rsidRDefault="00011BCD" w:rsidP="009E1F8A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9E1F8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Развитие представлений учащихся о взаимосвязи музыки и техники. Формирование интереса к изучению различных музыкальных устройств, многообразных способов записи и воспроизведения звуков. Сравнительный анализ «живой» и «механи</w:t>
            </w:r>
            <w:r w:rsidR="0017076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ческой» музыки. 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763" w:rsidRPr="009E1F8A" w:rsidRDefault="00170763" w:rsidP="0017076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F8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Развитие умственных способностей и музыкально-познавательных интересов учащихся.</w:t>
            </w:r>
          </w:p>
          <w:p w:rsidR="00F71AE4" w:rsidRPr="009E1F8A" w:rsidRDefault="00170763" w:rsidP="00170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F8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Экспонаты музыкальных музеев старинные музыкальные автоматы.</w:t>
            </w:r>
          </w:p>
        </w:tc>
      </w:tr>
      <w:tr w:rsidR="00F71AE4" w:rsidRPr="009E1F8A" w:rsidTr="002E6BE7">
        <w:trPr>
          <w:jc w:val="right"/>
        </w:trPr>
        <w:tc>
          <w:tcPr>
            <w:tcW w:w="11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9E1F8A" w:rsidRDefault="00011BCD" w:rsidP="009E1F8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E1F8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9E1F8A" w:rsidRDefault="00011BCD" w:rsidP="009E1F8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9E1F8A" w:rsidRDefault="00011BCD" w:rsidP="009E1F8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9E1F8A" w:rsidRDefault="00011BCD" w:rsidP="009E1F8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E1F8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Музыка и изобразительное искусство.</w:t>
            </w:r>
          </w:p>
        </w:tc>
        <w:tc>
          <w:tcPr>
            <w:tcW w:w="438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9E1F8A" w:rsidRDefault="00011BCD" w:rsidP="009E1F8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E1F8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Развитие представлений детей о взаимосвязи музыки и изобразительного искусства, дальнейшее формирование у них творческих способностей на основе синтеза искусств.</w:t>
            </w:r>
          </w:p>
          <w:p w:rsidR="00011BCD" w:rsidRPr="009E1F8A" w:rsidRDefault="00011BCD" w:rsidP="009E1F8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E1F8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Экспонаты музыкальных музеев.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E4" w:rsidRPr="00170763" w:rsidRDefault="00170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0763">
              <w:rPr>
                <w:rFonts w:ascii="Times New Roman" w:eastAsia="Times New Roman" w:hAnsi="Times New Roman" w:cs="Times New Roman"/>
                <w:lang w:eastAsia="ru-RU"/>
              </w:rPr>
              <w:t xml:space="preserve">Пение. «Песня о </w:t>
            </w:r>
            <w:proofErr w:type="gramStart"/>
            <w:r w:rsidRPr="00170763">
              <w:rPr>
                <w:rFonts w:ascii="Times New Roman" w:eastAsia="Times New Roman" w:hAnsi="Times New Roman" w:cs="Times New Roman"/>
                <w:lang w:eastAsia="ru-RU"/>
              </w:rPr>
              <w:t>картинах»(</w:t>
            </w:r>
            <w:proofErr w:type="gramEnd"/>
            <w:r w:rsidRPr="00170763">
              <w:rPr>
                <w:rFonts w:ascii="Times New Roman" w:eastAsia="Times New Roman" w:hAnsi="Times New Roman" w:cs="Times New Roman"/>
                <w:lang w:eastAsia="ru-RU"/>
              </w:rPr>
              <w:t xml:space="preserve">муз. </w:t>
            </w:r>
            <w:proofErr w:type="spellStart"/>
            <w:r w:rsidRPr="00170763">
              <w:rPr>
                <w:rFonts w:ascii="Times New Roman" w:eastAsia="Times New Roman" w:hAnsi="Times New Roman" w:cs="Times New Roman"/>
                <w:lang w:eastAsia="ru-RU"/>
              </w:rPr>
              <w:t>Г.Гладкова</w:t>
            </w:r>
            <w:proofErr w:type="spellEnd"/>
            <w:r w:rsidRPr="00170763">
              <w:rPr>
                <w:rFonts w:ascii="Times New Roman" w:eastAsia="Times New Roman" w:hAnsi="Times New Roman" w:cs="Times New Roman"/>
                <w:lang w:eastAsia="ru-RU"/>
              </w:rPr>
              <w:t xml:space="preserve">, сл. </w:t>
            </w:r>
            <w:proofErr w:type="spellStart"/>
            <w:proofErr w:type="gramStart"/>
            <w:r w:rsidRPr="00170763">
              <w:rPr>
                <w:rFonts w:ascii="Times New Roman" w:eastAsia="Times New Roman" w:hAnsi="Times New Roman" w:cs="Times New Roman"/>
                <w:lang w:eastAsia="ru-RU"/>
              </w:rPr>
              <w:t>А.Кушнера</w:t>
            </w:r>
            <w:proofErr w:type="spellEnd"/>
            <w:r w:rsidRPr="00170763">
              <w:rPr>
                <w:rFonts w:ascii="Times New Roman" w:eastAsia="Times New Roman" w:hAnsi="Times New Roman" w:cs="Times New Roman"/>
                <w:lang w:eastAsia="ru-RU"/>
              </w:rPr>
              <w:t>)Слушание</w:t>
            </w:r>
            <w:proofErr w:type="gramEnd"/>
            <w:r w:rsidRPr="00170763">
              <w:rPr>
                <w:rFonts w:ascii="Times New Roman" w:eastAsia="Times New Roman" w:hAnsi="Times New Roman" w:cs="Times New Roman"/>
                <w:lang w:eastAsia="ru-RU"/>
              </w:rPr>
              <w:t xml:space="preserve"> записи звучания музыкальных инструментов, изображенных в произведениях живописи и народного декоративно-прикладного творчества.</w:t>
            </w:r>
          </w:p>
        </w:tc>
      </w:tr>
      <w:tr w:rsidR="00F71AE4" w:rsidRPr="009E1F8A" w:rsidTr="002E6BE7">
        <w:trPr>
          <w:jc w:val="right"/>
        </w:trPr>
        <w:tc>
          <w:tcPr>
            <w:tcW w:w="11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9E1F8A" w:rsidRDefault="00011BCD" w:rsidP="009E1F8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E1F8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9E1F8A" w:rsidRDefault="00011BCD" w:rsidP="009E1F8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9E1F8A" w:rsidRDefault="00011BCD" w:rsidP="009E1F8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9E1F8A" w:rsidRDefault="00011BCD" w:rsidP="009E1F8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E1F8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Музыка и книга.</w:t>
            </w:r>
          </w:p>
        </w:tc>
        <w:tc>
          <w:tcPr>
            <w:tcW w:w="438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9E1F8A" w:rsidRDefault="00011BCD" w:rsidP="009E1F8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E1F8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Развитие представлений детей о роли нотных изданий и книг о музыке в музыкальном мире.</w:t>
            </w:r>
          </w:p>
          <w:p w:rsidR="00011BCD" w:rsidRPr="009E1F8A" w:rsidRDefault="00011BCD" w:rsidP="009E1F8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E1F8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Экспонаты музыкальных музеев.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E4" w:rsidRPr="001737F8" w:rsidRDefault="001737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37F8">
              <w:rPr>
                <w:rFonts w:ascii="Times New Roman" w:eastAsia="Times New Roman" w:hAnsi="Times New Roman" w:cs="Times New Roman"/>
                <w:lang w:eastAsia="ru-RU"/>
              </w:rPr>
              <w:t>Повторение песен.</w:t>
            </w:r>
          </w:p>
        </w:tc>
      </w:tr>
      <w:tr w:rsidR="00F71AE4" w:rsidRPr="009E1F8A" w:rsidTr="002E6BE7">
        <w:trPr>
          <w:jc w:val="right"/>
        </w:trPr>
        <w:tc>
          <w:tcPr>
            <w:tcW w:w="11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9E1F8A" w:rsidRDefault="00011BCD" w:rsidP="009E1F8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E1F8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9E1F8A" w:rsidRDefault="00011BCD" w:rsidP="009E1F8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9E1F8A" w:rsidRDefault="00011BCD" w:rsidP="009E1F8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9E1F8A" w:rsidRDefault="00011BCD" w:rsidP="009E1F8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E1F8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Школа Скрипичного ключа.</w:t>
            </w:r>
          </w:p>
        </w:tc>
        <w:tc>
          <w:tcPr>
            <w:tcW w:w="438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9E1F8A" w:rsidRDefault="00011BCD" w:rsidP="009E1F8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E1F8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первоначальных представлений о сольфеджио как учебной дисциплине, которую изучают в детских музыкальных школах и студиях. Дальнейшее развитие музыкально-слуховых </w:t>
            </w:r>
            <w:r w:rsidRPr="009E1F8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представлений о мажорном и ми% норном ладах как важных музыкальных «красках». Воспитание ценностного отношения к школе, учению и учителю.</w:t>
            </w:r>
          </w:p>
          <w:p w:rsidR="00011BCD" w:rsidRPr="009E1F8A" w:rsidRDefault="00011BCD" w:rsidP="009E1F8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E1F8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Формирование у детей знаний и слуховых представлений об интервалах. Воспитание ценностного отношения к школе, учению и учителю.</w:t>
            </w:r>
          </w:p>
          <w:p w:rsidR="00011BCD" w:rsidRPr="009E1F8A" w:rsidRDefault="00011BCD" w:rsidP="009E1F8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E1F8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Сольфеджио. Лад. Мажор и минор. Диез и бемоль. Тональность.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E4" w:rsidRPr="001737F8" w:rsidRDefault="001737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1737F8">
              <w:rPr>
                <w:rFonts w:ascii="Times New Roman" w:eastAsia="Times New Roman" w:hAnsi="Times New Roman" w:cs="Times New Roman"/>
                <w:lang w:eastAsia="ru-RU"/>
              </w:rPr>
              <w:t>Пение.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37F8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Упражнения на </w:t>
            </w:r>
            <w:proofErr w:type="gramStart"/>
            <w:r w:rsidRPr="001737F8">
              <w:rPr>
                <w:rFonts w:ascii="Times New Roman" w:eastAsia="Times New Roman" w:hAnsi="Times New Roman" w:cs="Times New Roman"/>
                <w:lang w:eastAsia="ru-RU"/>
              </w:rPr>
              <w:t>распевание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37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1737F8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737F8">
              <w:rPr>
                <w:rFonts w:ascii="Times New Roman" w:eastAsia="Times New Roman" w:hAnsi="Times New Roman" w:cs="Times New Roman"/>
                <w:lang w:eastAsia="ru-RU"/>
              </w:rPr>
              <w:t>Абелян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37F8">
              <w:rPr>
                <w:rFonts w:ascii="Times New Roman" w:eastAsia="Times New Roman" w:hAnsi="Times New Roman" w:cs="Times New Roman"/>
                <w:lang w:eastAsia="ru-RU"/>
              </w:rPr>
              <w:t xml:space="preserve"> «Петь приятно и удобно»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71AE4" w:rsidRPr="009E1F8A" w:rsidTr="002E6BE7">
        <w:trPr>
          <w:jc w:val="right"/>
        </w:trPr>
        <w:tc>
          <w:tcPr>
            <w:tcW w:w="11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9E1F8A" w:rsidRDefault="00011BCD" w:rsidP="009E1F8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E1F8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9E1F8A" w:rsidRDefault="00011BCD" w:rsidP="009E1F8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BCD" w:rsidRPr="009E1F8A" w:rsidRDefault="00011BCD" w:rsidP="009E1F8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9E1F8A" w:rsidRDefault="00011BCD" w:rsidP="009E1F8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E1F8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Хоровой класс. Обобщение по курсу «Музыка в 3-ем классе».</w:t>
            </w:r>
          </w:p>
        </w:tc>
        <w:tc>
          <w:tcPr>
            <w:tcW w:w="438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BCD" w:rsidRPr="009E1F8A" w:rsidRDefault="00011BCD" w:rsidP="009E1F8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E1F8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Дальнейшее формирование у детей представлений о хоровом пении и об обучении ему в детских музыкальных школах и студиях. Воспитание ценностного отношения к школе, учению и учителю.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E4" w:rsidRPr="001737F8" w:rsidRDefault="001737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37F8">
              <w:rPr>
                <w:rFonts w:ascii="Times New Roman" w:eastAsia="Times New Roman" w:hAnsi="Times New Roman" w:cs="Times New Roman"/>
                <w:lang w:eastAsia="ru-RU"/>
              </w:rPr>
              <w:t xml:space="preserve"> Хоровое пение.</w:t>
            </w:r>
          </w:p>
        </w:tc>
      </w:tr>
    </w:tbl>
    <w:p w:rsidR="009E1F8A" w:rsidRPr="00A76153" w:rsidRDefault="009E1F8A">
      <w:pPr>
        <w:rPr>
          <w:sz w:val="24"/>
          <w:szCs w:val="24"/>
        </w:rPr>
      </w:pPr>
    </w:p>
    <w:sectPr w:rsidR="009E1F8A" w:rsidRPr="00A76153" w:rsidSect="00A761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E012D"/>
    <w:multiLevelType w:val="multilevel"/>
    <w:tmpl w:val="8912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E1449"/>
    <w:multiLevelType w:val="multilevel"/>
    <w:tmpl w:val="BEEA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72A7D"/>
    <w:multiLevelType w:val="hybridMultilevel"/>
    <w:tmpl w:val="54268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D3C58"/>
    <w:multiLevelType w:val="multilevel"/>
    <w:tmpl w:val="6F78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54624"/>
    <w:multiLevelType w:val="multilevel"/>
    <w:tmpl w:val="4246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F40612"/>
    <w:multiLevelType w:val="multilevel"/>
    <w:tmpl w:val="1C10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9796B"/>
    <w:multiLevelType w:val="multilevel"/>
    <w:tmpl w:val="B5DA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A150EC"/>
    <w:multiLevelType w:val="multilevel"/>
    <w:tmpl w:val="7EC0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FB69D9"/>
    <w:multiLevelType w:val="multilevel"/>
    <w:tmpl w:val="097C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641B6E"/>
    <w:multiLevelType w:val="multilevel"/>
    <w:tmpl w:val="050E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2D102E"/>
    <w:multiLevelType w:val="multilevel"/>
    <w:tmpl w:val="C9BA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2D3FC8"/>
    <w:multiLevelType w:val="multilevel"/>
    <w:tmpl w:val="29C4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323921"/>
    <w:multiLevelType w:val="multilevel"/>
    <w:tmpl w:val="F192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53"/>
    <w:rsid w:val="00011BCD"/>
    <w:rsid w:val="0008195D"/>
    <w:rsid w:val="00170763"/>
    <w:rsid w:val="001737F8"/>
    <w:rsid w:val="002B3792"/>
    <w:rsid w:val="002B619C"/>
    <w:rsid w:val="002E6BE7"/>
    <w:rsid w:val="00525C32"/>
    <w:rsid w:val="007B6194"/>
    <w:rsid w:val="009E1F8A"/>
    <w:rsid w:val="009E793E"/>
    <w:rsid w:val="00A76153"/>
    <w:rsid w:val="00B50040"/>
    <w:rsid w:val="00CB20FA"/>
    <w:rsid w:val="00D50C9C"/>
    <w:rsid w:val="00D7351A"/>
    <w:rsid w:val="00F7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9FA65-2BCA-48EB-B54E-9DD4B647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7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50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EC41D-5955-4A2D-81F5-E6145855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5297</Words>
  <Characters>30197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kushenko.evgeniy@mail.ru</cp:lastModifiedBy>
  <cp:revision>11</cp:revision>
  <dcterms:created xsi:type="dcterms:W3CDTF">2020-05-17T11:51:00Z</dcterms:created>
  <dcterms:modified xsi:type="dcterms:W3CDTF">2020-10-22T10:42:00Z</dcterms:modified>
</cp:coreProperties>
</file>